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87C" w:rsidRPr="00B26F44" w:rsidRDefault="0095387C" w:rsidP="0095387C">
      <w:pPr>
        <w:pBdr>
          <w:bottom w:val="single" w:sz="4" w:space="1" w:color="auto"/>
        </w:pBdr>
        <w:tabs>
          <w:tab w:val="right" w:pos="9214"/>
        </w:tabs>
        <w:spacing w:after="0"/>
        <w:rPr>
          <w:rFonts w:ascii="Arial" w:hAnsi="Arial" w:cs="Arial"/>
          <w:b/>
          <w:sz w:val="24"/>
          <w:szCs w:val="24"/>
          <w:lang w:val="en-GB" w:eastAsia="zh-CN"/>
        </w:rPr>
      </w:pPr>
      <w:r w:rsidRPr="0095387C">
        <w:rPr>
          <w:rFonts w:ascii="Arial" w:eastAsia="MS Mincho" w:hAnsi="Arial" w:cs="Arial"/>
          <w:b/>
          <w:sz w:val="24"/>
          <w:szCs w:val="24"/>
          <w:lang w:val="en-GB" w:eastAsia="ja-JP"/>
        </w:rPr>
        <w:t xml:space="preserve">3GPP TSG-SA WG1 Meeting #92e </w:t>
      </w:r>
      <w:r w:rsidRPr="0095387C">
        <w:rPr>
          <w:rFonts w:ascii="Arial" w:eastAsia="MS Mincho" w:hAnsi="Arial" w:cs="Arial"/>
          <w:b/>
          <w:sz w:val="24"/>
          <w:szCs w:val="24"/>
          <w:lang w:val="en-GB" w:eastAsia="ja-JP"/>
        </w:rPr>
        <w:tab/>
        <w:t>S1-20</w:t>
      </w:r>
      <w:r w:rsidR="00B26F44">
        <w:rPr>
          <w:rFonts w:ascii="Arial" w:hAnsi="Arial" w:cs="Arial" w:hint="eastAsia"/>
          <w:b/>
          <w:sz w:val="24"/>
          <w:szCs w:val="24"/>
          <w:lang w:val="en-GB" w:eastAsia="zh-CN"/>
        </w:rPr>
        <w:t>4132</w:t>
      </w:r>
      <w:ins w:id="0" w:author="Yan Li-r1" w:date="2020-11-11T10:40:00Z">
        <w:r w:rsidR="00803D78">
          <w:rPr>
            <w:rFonts w:ascii="Arial" w:hAnsi="Arial" w:cs="Arial" w:hint="eastAsia"/>
            <w:b/>
            <w:sz w:val="24"/>
            <w:szCs w:val="24"/>
            <w:lang w:val="en-GB" w:eastAsia="zh-CN"/>
          </w:rPr>
          <w:t>r1</w:t>
        </w:r>
      </w:ins>
    </w:p>
    <w:p w:rsidR="00997C6B" w:rsidRPr="00CF68B7" w:rsidRDefault="0095387C" w:rsidP="0095387C">
      <w:pPr>
        <w:pBdr>
          <w:bottom w:val="single" w:sz="4" w:space="1" w:color="auto"/>
        </w:pBdr>
        <w:tabs>
          <w:tab w:val="right" w:pos="9639"/>
        </w:tabs>
        <w:rPr>
          <w:rFonts w:ascii="Arial" w:hAnsi="Arial" w:cs="Arial"/>
          <w:b/>
        </w:rPr>
      </w:pPr>
      <w:r w:rsidRPr="0095387C">
        <w:rPr>
          <w:rFonts w:ascii="Arial" w:eastAsia="MS Mincho" w:hAnsi="Arial" w:cs="Arial"/>
          <w:b/>
          <w:sz w:val="24"/>
          <w:szCs w:val="24"/>
          <w:lang w:val="en-GB" w:eastAsia="ja-JP"/>
        </w:rPr>
        <w:t>Electronic Meeting, 10 - 19 November 2020</w:t>
      </w:r>
      <w:r>
        <w:rPr>
          <w:rFonts w:ascii="Arial" w:hAnsi="Arial" w:cs="Arial" w:hint="eastAsia"/>
          <w:b/>
          <w:lang w:eastAsia="zh-CN"/>
        </w:rPr>
        <w:t xml:space="preserve">                                          </w:t>
      </w:r>
      <w:r w:rsidR="00997C6B" w:rsidRPr="00255436">
        <w:rPr>
          <w:rFonts w:ascii="Arial" w:hAnsi="Arial" w:cs="Arial"/>
          <w:i/>
        </w:rPr>
        <w:t>(revision of S1-</w:t>
      </w:r>
      <w:r w:rsidR="00997C6B">
        <w:rPr>
          <w:rFonts w:ascii="Arial" w:hAnsi="Arial" w:cs="Arial"/>
          <w:i/>
        </w:rPr>
        <w:t>20</w:t>
      </w:r>
      <w:r w:rsidR="00997C6B" w:rsidRPr="00255436">
        <w:rPr>
          <w:rFonts w:ascii="Arial" w:hAnsi="Arial" w:cs="Arial"/>
          <w:i/>
        </w:rPr>
        <w:t>xxxx)</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997C6B" w:rsidTr="007E2A31">
        <w:tc>
          <w:tcPr>
            <w:tcW w:w="9641" w:type="dxa"/>
            <w:gridSpan w:val="9"/>
            <w:tcBorders>
              <w:top w:val="single" w:sz="4" w:space="0" w:color="auto"/>
              <w:left w:val="single" w:sz="4" w:space="0" w:color="auto"/>
              <w:right w:val="single" w:sz="4" w:space="0" w:color="auto"/>
            </w:tcBorders>
          </w:tcPr>
          <w:p w:rsidR="00997C6B" w:rsidRDefault="00997C6B" w:rsidP="007E2A31">
            <w:pPr>
              <w:pStyle w:val="CRCoverPage"/>
              <w:spacing w:after="0"/>
              <w:jc w:val="right"/>
              <w:rPr>
                <w:i/>
                <w:noProof/>
              </w:rPr>
            </w:pPr>
            <w:r>
              <w:rPr>
                <w:i/>
                <w:noProof/>
                <w:sz w:val="14"/>
              </w:rPr>
              <w:t>CR-Form-v12.1</w:t>
            </w:r>
          </w:p>
        </w:tc>
      </w:tr>
      <w:tr w:rsidR="00997C6B" w:rsidTr="007E2A31">
        <w:tc>
          <w:tcPr>
            <w:tcW w:w="9641" w:type="dxa"/>
            <w:gridSpan w:val="9"/>
            <w:tcBorders>
              <w:left w:val="single" w:sz="4" w:space="0" w:color="auto"/>
              <w:right w:val="single" w:sz="4" w:space="0" w:color="auto"/>
            </w:tcBorders>
          </w:tcPr>
          <w:p w:rsidR="00997C6B" w:rsidRDefault="00997C6B" w:rsidP="007E2A31">
            <w:pPr>
              <w:pStyle w:val="CRCoverPage"/>
              <w:spacing w:after="0"/>
              <w:jc w:val="center"/>
              <w:rPr>
                <w:noProof/>
              </w:rPr>
            </w:pPr>
            <w:r>
              <w:rPr>
                <w:b/>
                <w:noProof/>
                <w:sz w:val="32"/>
              </w:rPr>
              <w:t>CHANGE REQUEST</w:t>
            </w:r>
          </w:p>
        </w:tc>
      </w:tr>
      <w:tr w:rsidR="00997C6B" w:rsidTr="007E2A31">
        <w:tc>
          <w:tcPr>
            <w:tcW w:w="9641" w:type="dxa"/>
            <w:gridSpan w:val="9"/>
            <w:tcBorders>
              <w:left w:val="single" w:sz="4" w:space="0" w:color="auto"/>
              <w:right w:val="single" w:sz="4" w:space="0" w:color="auto"/>
            </w:tcBorders>
          </w:tcPr>
          <w:p w:rsidR="00997C6B" w:rsidRDefault="00997C6B" w:rsidP="007E2A31">
            <w:pPr>
              <w:pStyle w:val="CRCoverPage"/>
              <w:spacing w:after="0"/>
              <w:rPr>
                <w:noProof/>
                <w:sz w:val="8"/>
                <w:szCs w:val="8"/>
              </w:rPr>
            </w:pPr>
          </w:p>
        </w:tc>
      </w:tr>
      <w:tr w:rsidR="00997C6B" w:rsidTr="007E2A31">
        <w:tc>
          <w:tcPr>
            <w:tcW w:w="142" w:type="dxa"/>
            <w:tcBorders>
              <w:left w:val="single" w:sz="4" w:space="0" w:color="auto"/>
            </w:tcBorders>
          </w:tcPr>
          <w:p w:rsidR="00997C6B" w:rsidRDefault="00997C6B" w:rsidP="007E2A31">
            <w:pPr>
              <w:pStyle w:val="CRCoverPage"/>
              <w:spacing w:after="0"/>
              <w:jc w:val="right"/>
              <w:rPr>
                <w:noProof/>
              </w:rPr>
            </w:pPr>
          </w:p>
        </w:tc>
        <w:tc>
          <w:tcPr>
            <w:tcW w:w="1559" w:type="dxa"/>
            <w:shd w:val="pct30" w:color="FFFF00" w:fill="auto"/>
          </w:tcPr>
          <w:p w:rsidR="00997C6B" w:rsidRPr="00410371" w:rsidRDefault="00997C6B" w:rsidP="007E2A31">
            <w:pPr>
              <w:pStyle w:val="CRCoverPage"/>
              <w:spacing w:after="0"/>
              <w:rPr>
                <w:b/>
                <w:noProof/>
                <w:sz w:val="28"/>
                <w:lang w:eastAsia="zh-CN"/>
              </w:rPr>
            </w:pPr>
            <w:r w:rsidRPr="002024FA">
              <w:rPr>
                <w:rFonts w:eastAsia="DengXian" w:hint="eastAsia"/>
                <w:b/>
                <w:sz w:val="28"/>
              </w:rPr>
              <w:t>22.261</w:t>
            </w:r>
          </w:p>
        </w:tc>
        <w:tc>
          <w:tcPr>
            <w:tcW w:w="709" w:type="dxa"/>
          </w:tcPr>
          <w:p w:rsidR="00997C6B" w:rsidRDefault="00997C6B" w:rsidP="007E2A31">
            <w:pPr>
              <w:pStyle w:val="CRCoverPage"/>
              <w:spacing w:after="0"/>
              <w:jc w:val="center"/>
              <w:rPr>
                <w:noProof/>
              </w:rPr>
            </w:pPr>
            <w:r>
              <w:rPr>
                <w:b/>
                <w:noProof/>
                <w:sz w:val="28"/>
              </w:rPr>
              <w:t>CR</w:t>
            </w:r>
          </w:p>
        </w:tc>
        <w:tc>
          <w:tcPr>
            <w:tcW w:w="1276" w:type="dxa"/>
            <w:shd w:val="pct30" w:color="FFFF00" w:fill="auto"/>
          </w:tcPr>
          <w:p w:rsidR="00997C6B" w:rsidRPr="00410371" w:rsidRDefault="00B26F44" w:rsidP="007E2A31">
            <w:pPr>
              <w:pStyle w:val="CRCoverPage"/>
              <w:spacing w:after="0"/>
              <w:rPr>
                <w:noProof/>
                <w:lang w:eastAsia="zh-CN"/>
              </w:rPr>
            </w:pPr>
            <w:r>
              <w:rPr>
                <w:rFonts w:eastAsia="DengXian" w:hint="eastAsia"/>
                <w:b/>
                <w:sz w:val="28"/>
                <w:lang w:eastAsia="zh-CN"/>
              </w:rPr>
              <w:t>0481</w:t>
            </w:r>
          </w:p>
        </w:tc>
        <w:tc>
          <w:tcPr>
            <w:tcW w:w="709" w:type="dxa"/>
          </w:tcPr>
          <w:p w:rsidR="00997C6B" w:rsidRDefault="00997C6B" w:rsidP="007E2A31">
            <w:pPr>
              <w:pStyle w:val="CRCoverPage"/>
              <w:tabs>
                <w:tab w:val="right" w:pos="625"/>
              </w:tabs>
              <w:spacing w:after="0"/>
              <w:jc w:val="center"/>
              <w:rPr>
                <w:noProof/>
              </w:rPr>
            </w:pPr>
            <w:r>
              <w:rPr>
                <w:b/>
                <w:bCs/>
                <w:noProof/>
                <w:sz w:val="28"/>
              </w:rPr>
              <w:t>rev</w:t>
            </w:r>
          </w:p>
        </w:tc>
        <w:tc>
          <w:tcPr>
            <w:tcW w:w="992" w:type="dxa"/>
            <w:shd w:val="pct30" w:color="FFFF00" w:fill="auto"/>
          </w:tcPr>
          <w:p w:rsidR="00997C6B" w:rsidRPr="00410371" w:rsidRDefault="00CD1FD8" w:rsidP="007E2A31">
            <w:pPr>
              <w:pStyle w:val="CRCoverPage"/>
              <w:spacing w:after="0"/>
              <w:jc w:val="center"/>
              <w:rPr>
                <w:b/>
                <w:noProof/>
              </w:rPr>
            </w:pPr>
            <w:fldSimple w:instr=" DOCPROPERTY  Revision  \* MERGEFORMAT ">
              <w:r w:rsidR="00997C6B">
                <w:rPr>
                  <w:rFonts w:hint="eastAsia"/>
                  <w:b/>
                  <w:noProof/>
                  <w:sz w:val="24"/>
                  <w:szCs w:val="18"/>
                  <w:lang w:eastAsia="zh-CN"/>
                </w:rPr>
                <w:t>-</w:t>
              </w:r>
            </w:fldSimple>
          </w:p>
        </w:tc>
        <w:tc>
          <w:tcPr>
            <w:tcW w:w="2410" w:type="dxa"/>
          </w:tcPr>
          <w:p w:rsidR="00997C6B" w:rsidRDefault="00997C6B" w:rsidP="007E2A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7C6B" w:rsidRPr="00410371" w:rsidRDefault="00997C6B" w:rsidP="007E2A31">
            <w:pPr>
              <w:pStyle w:val="CRCoverPage"/>
              <w:spacing w:after="0"/>
              <w:jc w:val="center"/>
              <w:rPr>
                <w:noProof/>
                <w:sz w:val="28"/>
                <w:lang w:eastAsia="zh-CN"/>
              </w:rPr>
            </w:pPr>
            <w:r w:rsidRPr="002024FA">
              <w:rPr>
                <w:rFonts w:hint="eastAsia"/>
                <w:b/>
                <w:noProof/>
                <w:sz w:val="28"/>
                <w:szCs w:val="28"/>
              </w:rPr>
              <w:t>17.4.0</w:t>
            </w:r>
          </w:p>
        </w:tc>
        <w:tc>
          <w:tcPr>
            <w:tcW w:w="143" w:type="dxa"/>
            <w:tcBorders>
              <w:right w:val="single" w:sz="4" w:space="0" w:color="auto"/>
            </w:tcBorders>
          </w:tcPr>
          <w:p w:rsidR="00997C6B" w:rsidRDefault="00997C6B" w:rsidP="007E2A31">
            <w:pPr>
              <w:pStyle w:val="CRCoverPage"/>
              <w:spacing w:after="0"/>
              <w:rPr>
                <w:noProof/>
              </w:rPr>
            </w:pPr>
          </w:p>
        </w:tc>
      </w:tr>
      <w:tr w:rsidR="00997C6B" w:rsidTr="007E2A31">
        <w:tc>
          <w:tcPr>
            <w:tcW w:w="9641" w:type="dxa"/>
            <w:gridSpan w:val="9"/>
            <w:tcBorders>
              <w:left w:val="single" w:sz="4" w:space="0" w:color="auto"/>
              <w:right w:val="single" w:sz="4" w:space="0" w:color="auto"/>
            </w:tcBorders>
          </w:tcPr>
          <w:p w:rsidR="00997C6B" w:rsidRDefault="00997C6B" w:rsidP="007E2A31">
            <w:pPr>
              <w:pStyle w:val="CRCoverPage"/>
              <w:spacing w:after="0"/>
              <w:rPr>
                <w:noProof/>
              </w:rPr>
            </w:pPr>
          </w:p>
        </w:tc>
      </w:tr>
      <w:tr w:rsidR="00997C6B" w:rsidTr="007E2A31">
        <w:tc>
          <w:tcPr>
            <w:tcW w:w="9641" w:type="dxa"/>
            <w:gridSpan w:val="9"/>
            <w:tcBorders>
              <w:top w:val="single" w:sz="4" w:space="0" w:color="auto"/>
            </w:tcBorders>
          </w:tcPr>
          <w:p w:rsidR="00997C6B" w:rsidRPr="00F25D98" w:rsidRDefault="00997C6B" w:rsidP="007E2A3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C6B" w:rsidTr="007E2A31">
        <w:tc>
          <w:tcPr>
            <w:tcW w:w="9641" w:type="dxa"/>
            <w:gridSpan w:val="9"/>
          </w:tcPr>
          <w:p w:rsidR="00997C6B" w:rsidRDefault="00997C6B" w:rsidP="007E2A31">
            <w:pPr>
              <w:pStyle w:val="CRCoverPage"/>
              <w:spacing w:after="0"/>
              <w:rPr>
                <w:noProof/>
                <w:sz w:val="8"/>
                <w:szCs w:val="8"/>
              </w:rPr>
            </w:pPr>
          </w:p>
        </w:tc>
      </w:tr>
    </w:tbl>
    <w:p w:rsidR="00997C6B" w:rsidRDefault="00997C6B" w:rsidP="00997C6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97C6B" w:rsidTr="007E2A31">
        <w:tc>
          <w:tcPr>
            <w:tcW w:w="2835" w:type="dxa"/>
          </w:tcPr>
          <w:p w:rsidR="00997C6B" w:rsidRDefault="00997C6B" w:rsidP="007E2A31">
            <w:pPr>
              <w:pStyle w:val="CRCoverPage"/>
              <w:tabs>
                <w:tab w:val="right" w:pos="2751"/>
              </w:tabs>
              <w:spacing w:after="0"/>
              <w:rPr>
                <w:b/>
                <w:i/>
                <w:noProof/>
              </w:rPr>
            </w:pPr>
            <w:r>
              <w:rPr>
                <w:b/>
                <w:i/>
                <w:noProof/>
              </w:rPr>
              <w:t>Proposed change affects:</w:t>
            </w:r>
          </w:p>
        </w:tc>
        <w:tc>
          <w:tcPr>
            <w:tcW w:w="1418" w:type="dxa"/>
          </w:tcPr>
          <w:p w:rsidR="00997C6B" w:rsidRDefault="00997C6B" w:rsidP="007E2A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7C6B" w:rsidRDefault="00997C6B" w:rsidP="007E2A31">
            <w:pPr>
              <w:pStyle w:val="CRCoverPage"/>
              <w:spacing w:after="0"/>
              <w:jc w:val="center"/>
              <w:rPr>
                <w:b/>
                <w:caps/>
                <w:noProof/>
              </w:rPr>
            </w:pPr>
          </w:p>
        </w:tc>
        <w:tc>
          <w:tcPr>
            <w:tcW w:w="709" w:type="dxa"/>
            <w:tcBorders>
              <w:left w:val="single" w:sz="4" w:space="0" w:color="auto"/>
            </w:tcBorders>
          </w:tcPr>
          <w:p w:rsidR="00997C6B" w:rsidRDefault="00997C6B" w:rsidP="007E2A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7C6B" w:rsidRDefault="00997C6B" w:rsidP="007E2A31">
            <w:pPr>
              <w:pStyle w:val="CRCoverPage"/>
              <w:spacing w:after="0"/>
              <w:jc w:val="center"/>
              <w:rPr>
                <w:b/>
                <w:caps/>
                <w:noProof/>
              </w:rPr>
            </w:pPr>
          </w:p>
        </w:tc>
        <w:tc>
          <w:tcPr>
            <w:tcW w:w="2126" w:type="dxa"/>
          </w:tcPr>
          <w:p w:rsidR="00997C6B" w:rsidRDefault="00997C6B" w:rsidP="007E2A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7C6B" w:rsidRDefault="00997C6B" w:rsidP="007E2A31">
            <w:pPr>
              <w:pStyle w:val="CRCoverPage"/>
              <w:spacing w:after="0"/>
              <w:jc w:val="center"/>
              <w:rPr>
                <w:b/>
                <w:caps/>
                <w:noProof/>
              </w:rPr>
            </w:pPr>
          </w:p>
        </w:tc>
        <w:tc>
          <w:tcPr>
            <w:tcW w:w="1418" w:type="dxa"/>
            <w:tcBorders>
              <w:left w:val="nil"/>
            </w:tcBorders>
          </w:tcPr>
          <w:p w:rsidR="00997C6B" w:rsidRDefault="00997C6B" w:rsidP="007E2A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7C6B" w:rsidRDefault="00997C6B" w:rsidP="007E2A31">
            <w:pPr>
              <w:pStyle w:val="CRCoverPage"/>
              <w:spacing w:after="0"/>
              <w:jc w:val="center"/>
              <w:rPr>
                <w:b/>
                <w:bCs/>
                <w:caps/>
                <w:noProof/>
              </w:rPr>
            </w:pPr>
          </w:p>
        </w:tc>
      </w:tr>
    </w:tbl>
    <w:p w:rsidR="00997C6B" w:rsidRDefault="00997C6B" w:rsidP="00997C6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997C6B" w:rsidTr="007E2A31">
        <w:tc>
          <w:tcPr>
            <w:tcW w:w="9640" w:type="dxa"/>
            <w:gridSpan w:val="11"/>
          </w:tcPr>
          <w:p w:rsidR="00997C6B" w:rsidRDefault="00997C6B" w:rsidP="007E2A31">
            <w:pPr>
              <w:pStyle w:val="CRCoverPage"/>
              <w:spacing w:after="0"/>
              <w:rPr>
                <w:noProof/>
                <w:sz w:val="8"/>
                <w:szCs w:val="8"/>
              </w:rPr>
            </w:pPr>
          </w:p>
        </w:tc>
      </w:tr>
      <w:tr w:rsidR="00997C6B" w:rsidTr="007E2A31">
        <w:tc>
          <w:tcPr>
            <w:tcW w:w="1843" w:type="dxa"/>
            <w:tcBorders>
              <w:top w:val="single" w:sz="4" w:space="0" w:color="auto"/>
              <w:left w:val="single" w:sz="4" w:space="0" w:color="auto"/>
            </w:tcBorders>
          </w:tcPr>
          <w:p w:rsidR="00997C6B" w:rsidRDefault="00997C6B" w:rsidP="007E2A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7C6B" w:rsidRDefault="00D40C15" w:rsidP="007E2A31">
            <w:pPr>
              <w:pStyle w:val="CRCoverPage"/>
              <w:spacing w:after="0"/>
              <w:ind w:left="100"/>
              <w:rPr>
                <w:noProof/>
                <w:lang w:eastAsia="zh-CN"/>
              </w:rPr>
            </w:pPr>
            <w:r>
              <w:rPr>
                <w:rFonts w:hint="eastAsia"/>
                <w:lang w:eastAsia="zh-CN"/>
              </w:rPr>
              <w:t>Quality improvement of TS 22.261</w:t>
            </w:r>
          </w:p>
        </w:tc>
      </w:tr>
      <w:tr w:rsidR="00997C6B" w:rsidTr="007E2A31">
        <w:tc>
          <w:tcPr>
            <w:tcW w:w="1843" w:type="dxa"/>
            <w:tcBorders>
              <w:left w:val="single" w:sz="4" w:space="0" w:color="auto"/>
            </w:tcBorders>
          </w:tcPr>
          <w:p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7C6B" w:rsidRDefault="00997C6B" w:rsidP="007E2A31">
            <w:pPr>
              <w:pStyle w:val="CRCoverPage"/>
              <w:spacing w:after="0"/>
              <w:ind w:left="100"/>
              <w:rPr>
                <w:noProof/>
                <w:lang w:eastAsia="zh-CN"/>
              </w:rPr>
            </w:pPr>
            <w:r>
              <w:rPr>
                <w:rFonts w:hint="eastAsia"/>
                <w:noProof/>
                <w:lang w:eastAsia="zh-CN"/>
              </w:rPr>
              <w:t>China Telecom</w:t>
            </w:r>
          </w:p>
        </w:tc>
      </w:tr>
      <w:tr w:rsidR="00997C6B" w:rsidTr="007E2A31">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7C6B" w:rsidRDefault="00997C6B" w:rsidP="007E2A31">
            <w:pPr>
              <w:pStyle w:val="CRCoverPage"/>
              <w:spacing w:after="0"/>
              <w:ind w:left="100"/>
              <w:rPr>
                <w:noProof/>
                <w:lang w:eastAsia="zh-CN"/>
              </w:rPr>
            </w:pPr>
            <w:r>
              <w:rPr>
                <w:rFonts w:hint="eastAsia"/>
                <w:lang w:eastAsia="zh-CN"/>
              </w:rPr>
              <w:t>S1</w:t>
            </w:r>
          </w:p>
        </w:tc>
      </w:tr>
      <w:tr w:rsidR="00997C6B" w:rsidTr="007E2A31">
        <w:tc>
          <w:tcPr>
            <w:tcW w:w="1843" w:type="dxa"/>
            <w:tcBorders>
              <w:left w:val="single" w:sz="4" w:space="0" w:color="auto"/>
            </w:tcBorders>
          </w:tcPr>
          <w:p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Work item code:</w:t>
            </w:r>
          </w:p>
        </w:tc>
        <w:tc>
          <w:tcPr>
            <w:tcW w:w="3686" w:type="dxa"/>
            <w:gridSpan w:val="5"/>
            <w:shd w:val="pct30" w:color="FFFF00" w:fill="auto"/>
          </w:tcPr>
          <w:p w:rsidR="00997C6B" w:rsidRDefault="00B81769" w:rsidP="007E2A31">
            <w:pPr>
              <w:pStyle w:val="CRCoverPage"/>
              <w:spacing w:after="0"/>
              <w:ind w:left="100"/>
              <w:rPr>
                <w:noProof/>
                <w:lang w:eastAsia="zh-CN"/>
              </w:rPr>
            </w:pPr>
            <w:r>
              <w:rPr>
                <w:rFonts w:hint="eastAsia"/>
                <w:lang w:eastAsia="zh-CN"/>
              </w:rPr>
              <w:t>TEI17</w:t>
            </w:r>
          </w:p>
        </w:tc>
        <w:tc>
          <w:tcPr>
            <w:tcW w:w="567" w:type="dxa"/>
            <w:tcBorders>
              <w:left w:val="nil"/>
            </w:tcBorders>
          </w:tcPr>
          <w:p w:rsidR="00997C6B" w:rsidRDefault="00997C6B" w:rsidP="007E2A31">
            <w:pPr>
              <w:pStyle w:val="CRCoverPage"/>
              <w:spacing w:after="0"/>
              <w:ind w:right="100"/>
              <w:rPr>
                <w:noProof/>
              </w:rPr>
            </w:pPr>
          </w:p>
        </w:tc>
        <w:tc>
          <w:tcPr>
            <w:tcW w:w="1417" w:type="dxa"/>
            <w:gridSpan w:val="3"/>
            <w:tcBorders>
              <w:left w:val="nil"/>
            </w:tcBorders>
          </w:tcPr>
          <w:p w:rsidR="00997C6B" w:rsidRDefault="00997C6B" w:rsidP="007E2A31">
            <w:pPr>
              <w:pStyle w:val="CRCoverPage"/>
              <w:spacing w:after="0"/>
              <w:jc w:val="right"/>
              <w:rPr>
                <w:noProof/>
              </w:rPr>
            </w:pPr>
            <w:bookmarkStart w:id="2" w:name="_GoBack"/>
            <w:r>
              <w:rPr>
                <w:b/>
                <w:i/>
                <w:noProof/>
              </w:rPr>
              <w:t>Date:</w:t>
            </w:r>
            <w:bookmarkEnd w:id="2"/>
          </w:p>
        </w:tc>
        <w:tc>
          <w:tcPr>
            <w:tcW w:w="2127" w:type="dxa"/>
            <w:tcBorders>
              <w:right w:val="single" w:sz="4" w:space="0" w:color="auto"/>
            </w:tcBorders>
            <w:shd w:val="pct30" w:color="FFFF00" w:fill="auto"/>
          </w:tcPr>
          <w:p w:rsidR="00997C6B" w:rsidRDefault="0022612E" w:rsidP="007E2A31">
            <w:pPr>
              <w:pStyle w:val="CRCoverPage"/>
              <w:spacing w:after="0"/>
              <w:ind w:left="100"/>
              <w:rPr>
                <w:noProof/>
              </w:rPr>
            </w:pPr>
            <w:r>
              <w:rPr>
                <w:rFonts w:hint="eastAsia"/>
                <w:lang w:eastAsia="zh-CN"/>
              </w:rPr>
              <w:t>2020-11-3</w:t>
            </w:r>
            <w:r w:rsidR="00997C6B">
              <w:rPr>
                <w:noProof/>
              </w:rPr>
              <w:t xml:space="preserve"> </w:t>
            </w:r>
          </w:p>
        </w:tc>
      </w:tr>
      <w:tr w:rsidR="00997C6B" w:rsidTr="007E2A31">
        <w:tc>
          <w:tcPr>
            <w:tcW w:w="1843" w:type="dxa"/>
            <w:tcBorders>
              <w:left w:val="single" w:sz="4" w:space="0" w:color="auto"/>
            </w:tcBorders>
          </w:tcPr>
          <w:p w:rsidR="00997C6B" w:rsidRDefault="00997C6B" w:rsidP="007E2A31">
            <w:pPr>
              <w:pStyle w:val="CRCoverPage"/>
              <w:spacing w:after="0"/>
              <w:rPr>
                <w:b/>
                <w:i/>
                <w:noProof/>
                <w:sz w:val="8"/>
                <w:szCs w:val="8"/>
              </w:rPr>
            </w:pPr>
          </w:p>
        </w:tc>
        <w:tc>
          <w:tcPr>
            <w:tcW w:w="1986" w:type="dxa"/>
            <w:gridSpan w:val="4"/>
          </w:tcPr>
          <w:p w:rsidR="00997C6B" w:rsidRDefault="00997C6B" w:rsidP="007E2A31">
            <w:pPr>
              <w:pStyle w:val="CRCoverPage"/>
              <w:spacing w:after="0"/>
              <w:rPr>
                <w:noProof/>
                <w:sz w:val="8"/>
                <w:szCs w:val="8"/>
              </w:rPr>
            </w:pPr>
          </w:p>
        </w:tc>
        <w:tc>
          <w:tcPr>
            <w:tcW w:w="2267" w:type="dxa"/>
            <w:gridSpan w:val="2"/>
          </w:tcPr>
          <w:p w:rsidR="00997C6B" w:rsidRDefault="00997C6B" w:rsidP="007E2A31">
            <w:pPr>
              <w:pStyle w:val="CRCoverPage"/>
              <w:spacing w:after="0"/>
              <w:rPr>
                <w:noProof/>
                <w:sz w:val="8"/>
                <w:szCs w:val="8"/>
              </w:rPr>
            </w:pPr>
          </w:p>
        </w:tc>
        <w:tc>
          <w:tcPr>
            <w:tcW w:w="1417" w:type="dxa"/>
            <w:gridSpan w:val="3"/>
          </w:tcPr>
          <w:p w:rsidR="00997C6B" w:rsidRDefault="00997C6B" w:rsidP="007E2A31">
            <w:pPr>
              <w:pStyle w:val="CRCoverPage"/>
              <w:spacing w:after="0"/>
              <w:rPr>
                <w:noProof/>
                <w:sz w:val="8"/>
                <w:szCs w:val="8"/>
              </w:rPr>
            </w:pPr>
          </w:p>
        </w:tc>
        <w:tc>
          <w:tcPr>
            <w:tcW w:w="2127" w:type="dxa"/>
            <w:tcBorders>
              <w:right w:val="single" w:sz="4" w:space="0" w:color="auto"/>
            </w:tcBorders>
          </w:tcPr>
          <w:p w:rsidR="00997C6B" w:rsidRDefault="00997C6B" w:rsidP="007E2A31">
            <w:pPr>
              <w:pStyle w:val="CRCoverPage"/>
              <w:spacing w:after="0"/>
              <w:rPr>
                <w:noProof/>
                <w:sz w:val="8"/>
                <w:szCs w:val="8"/>
              </w:rPr>
            </w:pPr>
          </w:p>
        </w:tc>
      </w:tr>
      <w:tr w:rsidR="00997C6B" w:rsidTr="007E2A31">
        <w:trPr>
          <w:cantSplit/>
        </w:trPr>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Category:</w:t>
            </w:r>
          </w:p>
        </w:tc>
        <w:tc>
          <w:tcPr>
            <w:tcW w:w="851" w:type="dxa"/>
            <w:shd w:val="pct30" w:color="FFFF00" w:fill="auto"/>
          </w:tcPr>
          <w:p w:rsidR="00997C6B" w:rsidRDefault="003C007D" w:rsidP="003C007D">
            <w:pPr>
              <w:pStyle w:val="CRCoverPage"/>
              <w:spacing w:after="0"/>
              <w:ind w:left="100" w:right="-609"/>
              <w:rPr>
                <w:b/>
                <w:noProof/>
                <w:lang w:eastAsia="zh-CN"/>
              </w:rPr>
            </w:pPr>
            <w:r w:rsidRPr="003C007D">
              <w:rPr>
                <w:rFonts w:hint="eastAsia"/>
                <w:b/>
                <w:lang w:eastAsia="zh-CN"/>
              </w:rPr>
              <w:t>D</w:t>
            </w:r>
          </w:p>
        </w:tc>
        <w:tc>
          <w:tcPr>
            <w:tcW w:w="3402" w:type="dxa"/>
            <w:gridSpan w:val="5"/>
            <w:tcBorders>
              <w:left w:val="nil"/>
            </w:tcBorders>
          </w:tcPr>
          <w:p w:rsidR="00997C6B" w:rsidRDefault="00997C6B" w:rsidP="007E2A31">
            <w:pPr>
              <w:pStyle w:val="CRCoverPage"/>
              <w:spacing w:after="0"/>
              <w:rPr>
                <w:noProof/>
              </w:rPr>
            </w:pPr>
          </w:p>
        </w:tc>
        <w:tc>
          <w:tcPr>
            <w:tcW w:w="1417" w:type="dxa"/>
            <w:gridSpan w:val="3"/>
            <w:tcBorders>
              <w:left w:val="nil"/>
            </w:tcBorders>
          </w:tcPr>
          <w:p w:rsidR="00997C6B" w:rsidRDefault="00997C6B" w:rsidP="007E2A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7C6B" w:rsidRDefault="00997C6B" w:rsidP="007E2A31">
            <w:pPr>
              <w:pStyle w:val="CRCoverPage"/>
              <w:spacing w:after="0"/>
              <w:ind w:left="100"/>
              <w:rPr>
                <w:noProof/>
                <w:lang w:eastAsia="zh-CN"/>
              </w:rPr>
            </w:pPr>
            <w:r>
              <w:rPr>
                <w:rFonts w:hint="eastAsia"/>
                <w:lang w:eastAsia="zh-CN"/>
              </w:rPr>
              <w:t>Rel-17</w:t>
            </w:r>
          </w:p>
        </w:tc>
      </w:tr>
      <w:tr w:rsidR="00997C6B" w:rsidTr="007E2A31">
        <w:tc>
          <w:tcPr>
            <w:tcW w:w="1843" w:type="dxa"/>
            <w:tcBorders>
              <w:left w:val="single" w:sz="4" w:space="0" w:color="auto"/>
              <w:bottom w:val="single" w:sz="4" w:space="0" w:color="auto"/>
            </w:tcBorders>
          </w:tcPr>
          <w:p w:rsidR="00997C6B" w:rsidRDefault="00997C6B" w:rsidP="007E2A31">
            <w:pPr>
              <w:pStyle w:val="CRCoverPage"/>
              <w:spacing w:after="0"/>
              <w:rPr>
                <w:b/>
                <w:i/>
                <w:noProof/>
              </w:rPr>
            </w:pPr>
          </w:p>
        </w:tc>
        <w:tc>
          <w:tcPr>
            <w:tcW w:w="4677" w:type="dxa"/>
            <w:gridSpan w:val="8"/>
            <w:tcBorders>
              <w:bottom w:val="single" w:sz="4" w:space="0" w:color="auto"/>
            </w:tcBorders>
          </w:tcPr>
          <w:p w:rsidR="00997C6B" w:rsidRDefault="00997C6B" w:rsidP="007E2A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7C6B" w:rsidRDefault="00997C6B" w:rsidP="007E2A3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7C6B" w:rsidRPr="007C2097" w:rsidRDefault="00997C6B" w:rsidP="007E2A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7C6B" w:rsidTr="007E2A31">
        <w:tc>
          <w:tcPr>
            <w:tcW w:w="1843" w:type="dxa"/>
          </w:tcPr>
          <w:p w:rsidR="00997C6B" w:rsidRDefault="00997C6B" w:rsidP="007E2A31">
            <w:pPr>
              <w:pStyle w:val="CRCoverPage"/>
              <w:spacing w:after="0"/>
              <w:rPr>
                <w:b/>
                <w:i/>
                <w:noProof/>
                <w:sz w:val="8"/>
                <w:szCs w:val="8"/>
              </w:rPr>
            </w:pPr>
          </w:p>
        </w:tc>
        <w:tc>
          <w:tcPr>
            <w:tcW w:w="7797" w:type="dxa"/>
            <w:gridSpan w:val="10"/>
          </w:tcPr>
          <w:p w:rsidR="00997C6B" w:rsidRDefault="00997C6B" w:rsidP="007E2A31">
            <w:pPr>
              <w:pStyle w:val="CRCoverPage"/>
              <w:spacing w:after="0"/>
              <w:rPr>
                <w:noProof/>
                <w:sz w:val="8"/>
                <w:szCs w:val="8"/>
              </w:rPr>
            </w:pPr>
          </w:p>
        </w:tc>
      </w:tr>
      <w:tr w:rsidR="00997C6B" w:rsidTr="007E2A31">
        <w:tc>
          <w:tcPr>
            <w:tcW w:w="2694" w:type="dxa"/>
            <w:gridSpan w:val="2"/>
            <w:tcBorders>
              <w:top w:val="single" w:sz="4" w:space="0" w:color="auto"/>
              <w:left w:val="single" w:sz="4" w:space="0" w:color="auto"/>
            </w:tcBorders>
          </w:tcPr>
          <w:p w:rsidR="00997C6B" w:rsidRDefault="00997C6B" w:rsidP="007E2A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7C6B" w:rsidRDefault="00696145" w:rsidP="007E2A31">
            <w:pPr>
              <w:pStyle w:val="CRCoverPage"/>
              <w:spacing w:after="0"/>
              <w:ind w:left="100"/>
              <w:rPr>
                <w:noProof/>
                <w:lang w:eastAsia="zh-CN"/>
              </w:rPr>
            </w:pPr>
            <w:r>
              <w:rPr>
                <w:rStyle w:val="abstractlabel"/>
                <w:rFonts w:hint="eastAsia"/>
                <w:lang w:eastAsia="zh-CN"/>
              </w:rPr>
              <w:t>Some editorial errors were found.</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sz w:val="8"/>
                <w:szCs w:val="8"/>
              </w:rPr>
            </w:pPr>
          </w:p>
        </w:tc>
        <w:tc>
          <w:tcPr>
            <w:tcW w:w="6946" w:type="dxa"/>
            <w:gridSpan w:val="9"/>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2694" w:type="dxa"/>
            <w:gridSpan w:val="2"/>
            <w:tcBorders>
              <w:left w:val="single" w:sz="4" w:space="0" w:color="auto"/>
            </w:tcBorders>
          </w:tcPr>
          <w:p w:rsidR="00997C6B" w:rsidRDefault="00997C6B" w:rsidP="007E2A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0189" w:rsidRDefault="00800189" w:rsidP="00A073FB">
            <w:pPr>
              <w:pStyle w:val="CRCoverPage"/>
              <w:numPr>
                <w:ilvl w:val="0"/>
                <w:numId w:val="4"/>
              </w:numPr>
              <w:spacing w:after="0"/>
              <w:rPr>
                <w:lang w:eastAsia="zh-CN"/>
              </w:rPr>
            </w:pPr>
            <w:r>
              <w:rPr>
                <w:rFonts w:hint="eastAsia"/>
                <w:lang w:eastAsia="zh-CN"/>
              </w:rPr>
              <w:t>Delete the word with strikethrough which was supposed to be deleted</w:t>
            </w:r>
          </w:p>
          <w:p w:rsidR="00997C6B" w:rsidRDefault="00A073FB" w:rsidP="00A073FB">
            <w:pPr>
              <w:pStyle w:val="CRCoverPage"/>
              <w:numPr>
                <w:ilvl w:val="0"/>
                <w:numId w:val="4"/>
              </w:numPr>
              <w:spacing w:after="0"/>
              <w:rPr>
                <w:lang w:eastAsia="zh-CN"/>
              </w:rPr>
            </w:pPr>
            <w:r>
              <w:rPr>
                <w:lang w:eastAsia="zh-CN"/>
              </w:rPr>
              <w:t>A</w:t>
            </w:r>
            <w:r>
              <w:rPr>
                <w:rFonts w:hint="eastAsia"/>
                <w:lang w:eastAsia="zh-CN"/>
              </w:rPr>
              <w:t>lign bullets of the same level</w:t>
            </w:r>
          </w:p>
          <w:p w:rsidR="00A073FB" w:rsidRDefault="00A073FB" w:rsidP="00A073FB">
            <w:pPr>
              <w:pStyle w:val="CRCoverPage"/>
              <w:numPr>
                <w:ilvl w:val="0"/>
                <w:numId w:val="4"/>
              </w:numPr>
              <w:spacing w:after="0"/>
              <w:rPr>
                <w:lang w:eastAsia="zh-CN"/>
              </w:rPr>
            </w:pPr>
            <w:r w:rsidRPr="00A073FB">
              <w:rPr>
                <w:lang w:eastAsia="zh-CN"/>
              </w:rPr>
              <w:t xml:space="preserve">Unify the case of the letters at the beginning of each </w:t>
            </w:r>
            <w:r>
              <w:rPr>
                <w:rFonts w:hint="eastAsia"/>
                <w:lang w:eastAsia="zh-CN"/>
              </w:rPr>
              <w:t>bullet</w:t>
            </w:r>
          </w:p>
          <w:p w:rsidR="00AF5F40" w:rsidRDefault="000C2B29" w:rsidP="00A073FB">
            <w:pPr>
              <w:pStyle w:val="CRCoverPage"/>
              <w:numPr>
                <w:ilvl w:val="0"/>
                <w:numId w:val="4"/>
              </w:numPr>
              <w:spacing w:after="0"/>
              <w:rPr>
                <w:lang w:eastAsia="zh-CN"/>
              </w:rPr>
            </w:pPr>
            <w:r>
              <w:rPr>
                <w:lang w:eastAsia="zh-CN"/>
              </w:rPr>
              <w:t>C</w:t>
            </w:r>
            <w:r>
              <w:rPr>
                <w:rFonts w:hint="eastAsia"/>
                <w:lang w:eastAsia="zh-CN"/>
              </w:rPr>
              <w:t xml:space="preserve">hange </w:t>
            </w:r>
            <w:r>
              <w:rPr>
                <w:lang w:eastAsia="zh-CN"/>
              </w:rPr>
              <w:t>‘</w:t>
            </w:r>
            <w:r>
              <w:rPr>
                <w:rFonts w:hint="eastAsia"/>
                <w:lang w:eastAsia="zh-CN"/>
              </w:rPr>
              <w:t>the following table</w:t>
            </w:r>
            <w:r>
              <w:rPr>
                <w:lang w:eastAsia="zh-CN"/>
              </w:rPr>
              <w:t>’</w:t>
            </w:r>
            <w:r>
              <w:rPr>
                <w:rFonts w:hint="eastAsia"/>
                <w:lang w:eastAsia="zh-CN"/>
              </w:rPr>
              <w:t xml:space="preserve"> to specific table number</w:t>
            </w:r>
          </w:p>
          <w:p w:rsidR="000C2B29" w:rsidRDefault="0043347A" w:rsidP="00A073FB">
            <w:pPr>
              <w:pStyle w:val="CRCoverPage"/>
              <w:numPr>
                <w:ilvl w:val="0"/>
                <w:numId w:val="4"/>
              </w:numPr>
              <w:spacing w:after="0"/>
              <w:rPr>
                <w:lang w:eastAsia="zh-CN"/>
              </w:rPr>
            </w:pPr>
            <w:r>
              <w:rPr>
                <w:rFonts w:hint="eastAsia"/>
                <w:lang w:eastAsia="zh-CN"/>
              </w:rPr>
              <w:t xml:space="preserve">Correct the table number </w:t>
            </w:r>
            <w:r>
              <w:rPr>
                <w:lang w:eastAsia="zh-CN"/>
              </w:rPr>
              <w:t>‘</w:t>
            </w:r>
            <w:r>
              <w:rPr>
                <w:rFonts w:hint="eastAsia"/>
                <w:lang w:eastAsia="zh-CN"/>
              </w:rPr>
              <w:t>7.5-2-1</w:t>
            </w:r>
            <w:r>
              <w:rPr>
                <w:lang w:eastAsia="zh-CN"/>
              </w:rPr>
              <w:t>’</w:t>
            </w:r>
            <w:r>
              <w:rPr>
                <w:rFonts w:hint="eastAsia"/>
                <w:lang w:eastAsia="zh-CN"/>
              </w:rPr>
              <w:t xml:space="preserve"> to </w:t>
            </w:r>
            <w:r>
              <w:rPr>
                <w:lang w:eastAsia="zh-CN"/>
              </w:rPr>
              <w:t>‘</w:t>
            </w:r>
            <w:r>
              <w:rPr>
                <w:rFonts w:hint="eastAsia"/>
                <w:lang w:eastAsia="zh-CN"/>
              </w:rPr>
              <w:t>7.5.2-1</w:t>
            </w:r>
            <w:r>
              <w:rPr>
                <w:lang w:eastAsia="zh-CN"/>
              </w:rPr>
              <w:t>’</w:t>
            </w:r>
          </w:p>
          <w:p w:rsidR="0043347A" w:rsidRDefault="0043347A" w:rsidP="00A073FB">
            <w:pPr>
              <w:pStyle w:val="CRCoverPage"/>
              <w:numPr>
                <w:ilvl w:val="0"/>
                <w:numId w:val="4"/>
              </w:numPr>
              <w:spacing w:after="0"/>
              <w:rPr>
                <w:lang w:eastAsia="zh-CN"/>
              </w:rPr>
            </w:pPr>
            <w:r>
              <w:rPr>
                <w:lang w:eastAsia="zh-CN"/>
              </w:rPr>
              <w:t>A</w:t>
            </w:r>
            <w:r>
              <w:rPr>
                <w:rFonts w:hint="eastAsia"/>
                <w:lang w:eastAsia="zh-CN"/>
              </w:rPr>
              <w:t>djust the number of NOTE</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sz w:val="8"/>
                <w:szCs w:val="8"/>
              </w:rPr>
            </w:pPr>
          </w:p>
        </w:tc>
        <w:tc>
          <w:tcPr>
            <w:tcW w:w="6946" w:type="dxa"/>
            <w:gridSpan w:val="9"/>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2694" w:type="dxa"/>
            <w:gridSpan w:val="2"/>
            <w:tcBorders>
              <w:left w:val="single" w:sz="4" w:space="0" w:color="auto"/>
              <w:bottom w:val="single" w:sz="4" w:space="0" w:color="auto"/>
            </w:tcBorders>
          </w:tcPr>
          <w:p w:rsidR="00997C6B" w:rsidRDefault="00997C6B" w:rsidP="007E2A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7C6B" w:rsidRDefault="00696145" w:rsidP="007E2A31">
            <w:pPr>
              <w:pStyle w:val="CRCoverPage"/>
              <w:spacing w:after="0"/>
              <w:ind w:left="100"/>
              <w:rPr>
                <w:noProof/>
                <w:lang w:eastAsia="zh-CN"/>
              </w:rPr>
            </w:pPr>
            <w:r>
              <w:rPr>
                <w:rFonts w:hint="eastAsia"/>
                <w:lang w:eastAsia="zh-CN"/>
              </w:rPr>
              <w:t>Less editorial quality in TS 22.261</w:t>
            </w:r>
          </w:p>
        </w:tc>
      </w:tr>
      <w:tr w:rsidR="00997C6B" w:rsidTr="007E2A31">
        <w:tc>
          <w:tcPr>
            <w:tcW w:w="2694" w:type="dxa"/>
            <w:gridSpan w:val="2"/>
          </w:tcPr>
          <w:p w:rsidR="00997C6B" w:rsidRDefault="00997C6B" w:rsidP="007E2A31">
            <w:pPr>
              <w:pStyle w:val="CRCoverPage"/>
              <w:spacing w:after="0"/>
              <w:rPr>
                <w:b/>
                <w:i/>
                <w:noProof/>
                <w:sz w:val="8"/>
                <w:szCs w:val="8"/>
              </w:rPr>
            </w:pPr>
          </w:p>
        </w:tc>
        <w:tc>
          <w:tcPr>
            <w:tcW w:w="6946" w:type="dxa"/>
            <w:gridSpan w:val="9"/>
          </w:tcPr>
          <w:p w:rsidR="00997C6B" w:rsidRDefault="00997C6B" w:rsidP="007E2A31">
            <w:pPr>
              <w:pStyle w:val="CRCoverPage"/>
              <w:spacing w:after="0"/>
              <w:rPr>
                <w:noProof/>
                <w:sz w:val="8"/>
                <w:szCs w:val="8"/>
              </w:rPr>
            </w:pPr>
          </w:p>
        </w:tc>
      </w:tr>
      <w:tr w:rsidR="00997C6B" w:rsidTr="007E2A31">
        <w:tc>
          <w:tcPr>
            <w:tcW w:w="2694" w:type="dxa"/>
            <w:gridSpan w:val="2"/>
            <w:tcBorders>
              <w:top w:val="single" w:sz="4" w:space="0" w:color="auto"/>
              <w:left w:val="single" w:sz="4" w:space="0" w:color="auto"/>
            </w:tcBorders>
          </w:tcPr>
          <w:p w:rsidR="00997C6B" w:rsidRDefault="00997C6B" w:rsidP="007E2A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7C6B" w:rsidRDefault="0019185A" w:rsidP="007E2A31">
            <w:pPr>
              <w:pStyle w:val="CRCoverPage"/>
              <w:spacing w:after="0"/>
              <w:ind w:left="100"/>
              <w:rPr>
                <w:noProof/>
                <w:lang w:eastAsia="zh-CN"/>
              </w:rPr>
            </w:pPr>
            <w:r>
              <w:rPr>
                <w:rFonts w:hint="eastAsia"/>
                <w:noProof/>
                <w:lang w:eastAsia="zh-CN"/>
              </w:rPr>
              <w:t xml:space="preserve">6.7.1, </w:t>
            </w:r>
            <w:r w:rsidR="0043347A">
              <w:rPr>
                <w:rFonts w:hint="eastAsia"/>
                <w:noProof/>
                <w:lang w:eastAsia="zh-CN"/>
              </w:rPr>
              <w:t>6.9.2.4, 6.34.2, 7.4.1, 7.5.1, 7.6.1, 8.3</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sz w:val="8"/>
                <w:szCs w:val="8"/>
              </w:rPr>
            </w:pPr>
          </w:p>
        </w:tc>
        <w:tc>
          <w:tcPr>
            <w:tcW w:w="6946" w:type="dxa"/>
            <w:gridSpan w:val="9"/>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2694" w:type="dxa"/>
            <w:gridSpan w:val="2"/>
            <w:tcBorders>
              <w:left w:val="single" w:sz="4" w:space="0" w:color="auto"/>
            </w:tcBorders>
          </w:tcPr>
          <w:p w:rsidR="00997C6B" w:rsidRDefault="00997C6B" w:rsidP="007E2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7C6B" w:rsidRDefault="00997C6B" w:rsidP="007E2A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7C6B" w:rsidRDefault="00997C6B" w:rsidP="007E2A31">
            <w:pPr>
              <w:pStyle w:val="CRCoverPage"/>
              <w:spacing w:after="0"/>
              <w:jc w:val="center"/>
              <w:rPr>
                <w:b/>
                <w:caps/>
                <w:noProof/>
              </w:rPr>
            </w:pPr>
            <w:r>
              <w:rPr>
                <w:b/>
                <w:caps/>
                <w:noProof/>
              </w:rPr>
              <w:t>N</w:t>
            </w:r>
          </w:p>
        </w:tc>
        <w:tc>
          <w:tcPr>
            <w:tcW w:w="2977" w:type="dxa"/>
            <w:gridSpan w:val="4"/>
          </w:tcPr>
          <w:p w:rsidR="00997C6B" w:rsidRDefault="00997C6B" w:rsidP="007E2A3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7C6B" w:rsidRDefault="00997C6B" w:rsidP="007E2A31">
            <w:pPr>
              <w:pStyle w:val="CRCoverPage"/>
              <w:spacing w:after="0"/>
              <w:ind w:left="99"/>
              <w:rPr>
                <w:noProof/>
              </w:rPr>
            </w:pPr>
          </w:p>
        </w:tc>
      </w:tr>
      <w:tr w:rsidR="00997C6B" w:rsidTr="007E2A31">
        <w:tc>
          <w:tcPr>
            <w:tcW w:w="2694" w:type="dxa"/>
            <w:gridSpan w:val="2"/>
            <w:tcBorders>
              <w:left w:val="single" w:sz="4" w:space="0" w:color="auto"/>
            </w:tcBorders>
          </w:tcPr>
          <w:p w:rsidR="00997C6B" w:rsidRDefault="00997C6B" w:rsidP="007E2A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C6B" w:rsidRDefault="00997C6B" w:rsidP="007E2A31">
            <w:pPr>
              <w:pStyle w:val="CRCoverPage"/>
              <w:spacing w:after="0"/>
              <w:jc w:val="center"/>
              <w:rPr>
                <w:b/>
                <w:caps/>
                <w:noProof/>
              </w:rPr>
            </w:pPr>
            <w:r w:rsidRPr="00624152">
              <w:rPr>
                <w:b/>
                <w:caps/>
              </w:rPr>
              <w:t>x</w:t>
            </w:r>
          </w:p>
        </w:tc>
        <w:tc>
          <w:tcPr>
            <w:tcW w:w="2977" w:type="dxa"/>
            <w:gridSpan w:val="4"/>
          </w:tcPr>
          <w:p w:rsidR="00997C6B" w:rsidRDefault="00997C6B" w:rsidP="007E2A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7C6B" w:rsidRDefault="00997C6B" w:rsidP="007E2A31">
            <w:pPr>
              <w:pStyle w:val="CRCoverPage"/>
              <w:spacing w:after="0"/>
              <w:ind w:left="99"/>
              <w:rPr>
                <w:noProof/>
              </w:rPr>
            </w:pPr>
            <w:r>
              <w:rPr>
                <w:noProof/>
              </w:rPr>
              <w:t xml:space="preserve">TS/TR ... CR ... </w:t>
            </w:r>
          </w:p>
        </w:tc>
      </w:tr>
      <w:tr w:rsidR="00997C6B" w:rsidTr="007E2A31">
        <w:trPr>
          <w:trHeight w:val="57"/>
        </w:trPr>
        <w:tc>
          <w:tcPr>
            <w:tcW w:w="2694" w:type="dxa"/>
            <w:gridSpan w:val="2"/>
            <w:tcBorders>
              <w:left w:val="single" w:sz="4" w:space="0" w:color="auto"/>
            </w:tcBorders>
          </w:tcPr>
          <w:p w:rsidR="00997C6B" w:rsidRDefault="00997C6B" w:rsidP="007E2A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C6B" w:rsidRDefault="00997C6B" w:rsidP="007E2A31">
            <w:pPr>
              <w:pStyle w:val="CRCoverPage"/>
              <w:spacing w:after="0"/>
              <w:jc w:val="center"/>
              <w:rPr>
                <w:b/>
                <w:caps/>
                <w:noProof/>
              </w:rPr>
            </w:pPr>
            <w:r w:rsidRPr="00624152">
              <w:rPr>
                <w:b/>
                <w:caps/>
              </w:rPr>
              <w:t>x</w:t>
            </w:r>
          </w:p>
        </w:tc>
        <w:tc>
          <w:tcPr>
            <w:tcW w:w="2977" w:type="dxa"/>
            <w:gridSpan w:val="4"/>
          </w:tcPr>
          <w:p w:rsidR="00997C6B" w:rsidRDefault="00997C6B" w:rsidP="007E2A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7C6B" w:rsidRDefault="00997C6B" w:rsidP="007E2A31">
            <w:pPr>
              <w:pStyle w:val="CRCoverPage"/>
              <w:spacing w:after="0"/>
              <w:ind w:left="99"/>
              <w:rPr>
                <w:noProof/>
              </w:rPr>
            </w:pPr>
            <w:r>
              <w:rPr>
                <w:noProof/>
              </w:rPr>
              <w:t xml:space="preserve">TS/TR ... CR ... </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C6B" w:rsidRDefault="00997C6B" w:rsidP="007E2A31">
            <w:pPr>
              <w:pStyle w:val="CRCoverPage"/>
              <w:spacing w:after="0"/>
              <w:jc w:val="center"/>
              <w:rPr>
                <w:b/>
                <w:caps/>
                <w:noProof/>
              </w:rPr>
            </w:pPr>
            <w:r w:rsidRPr="00624152">
              <w:rPr>
                <w:b/>
                <w:caps/>
              </w:rPr>
              <w:t>x</w:t>
            </w:r>
          </w:p>
        </w:tc>
        <w:tc>
          <w:tcPr>
            <w:tcW w:w="2977" w:type="dxa"/>
            <w:gridSpan w:val="4"/>
          </w:tcPr>
          <w:p w:rsidR="00997C6B" w:rsidRDefault="00997C6B" w:rsidP="007E2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7C6B" w:rsidRDefault="00997C6B" w:rsidP="007E2A31">
            <w:pPr>
              <w:pStyle w:val="CRCoverPage"/>
              <w:spacing w:after="0"/>
              <w:ind w:left="99"/>
              <w:rPr>
                <w:noProof/>
              </w:rPr>
            </w:pPr>
            <w:r>
              <w:rPr>
                <w:noProof/>
              </w:rPr>
              <w:t xml:space="preserve">TS/TR ... CR ... </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rPr>
            </w:pPr>
          </w:p>
        </w:tc>
        <w:tc>
          <w:tcPr>
            <w:tcW w:w="6946" w:type="dxa"/>
            <w:gridSpan w:val="9"/>
            <w:tcBorders>
              <w:right w:val="single" w:sz="4" w:space="0" w:color="auto"/>
            </w:tcBorders>
          </w:tcPr>
          <w:p w:rsidR="00997C6B" w:rsidRDefault="00997C6B" w:rsidP="007E2A31">
            <w:pPr>
              <w:pStyle w:val="CRCoverPage"/>
              <w:spacing w:after="0"/>
              <w:rPr>
                <w:noProof/>
              </w:rPr>
            </w:pPr>
          </w:p>
        </w:tc>
      </w:tr>
      <w:tr w:rsidR="00997C6B" w:rsidTr="007E2A31">
        <w:tc>
          <w:tcPr>
            <w:tcW w:w="2694" w:type="dxa"/>
            <w:gridSpan w:val="2"/>
            <w:tcBorders>
              <w:left w:val="single" w:sz="4" w:space="0" w:color="auto"/>
              <w:bottom w:val="single" w:sz="4" w:space="0" w:color="auto"/>
            </w:tcBorders>
          </w:tcPr>
          <w:p w:rsidR="00997C6B" w:rsidRDefault="00997C6B" w:rsidP="007E2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7C6B" w:rsidRDefault="00997C6B" w:rsidP="007E2A31">
            <w:pPr>
              <w:pStyle w:val="CRCoverPage"/>
              <w:spacing w:after="0"/>
              <w:ind w:left="100"/>
              <w:rPr>
                <w:noProof/>
              </w:rPr>
            </w:pPr>
          </w:p>
        </w:tc>
      </w:tr>
      <w:tr w:rsidR="00997C6B" w:rsidRPr="008863B9" w:rsidTr="007E2A31">
        <w:tc>
          <w:tcPr>
            <w:tcW w:w="2694" w:type="dxa"/>
            <w:gridSpan w:val="2"/>
            <w:tcBorders>
              <w:top w:val="single" w:sz="4" w:space="0" w:color="auto"/>
              <w:bottom w:val="single" w:sz="4" w:space="0" w:color="auto"/>
            </w:tcBorders>
          </w:tcPr>
          <w:p w:rsidR="00997C6B" w:rsidRPr="008863B9" w:rsidRDefault="00997C6B" w:rsidP="007E2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7C6B" w:rsidRPr="008863B9" w:rsidRDefault="00997C6B" w:rsidP="007E2A31">
            <w:pPr>
              <w:pStyle w:val="CRCoverPage"/>
              <w:spacing w:after="0"/>
              <w:ind w:left="100"/>
              <w:rPr>
                <w:noProof/>
                <w:sz w:val="8"/>
                <w:szCs w:val="8"/>
              </w:rPr>
            </w:pPr>
          </w:p>
        </w:tc>
      </w:tr>
      <w:tr w:rsidR="00997C6B" w:rsidTr="007E2A31">
        <w:tc>
          <w:tcPr>
            <w:tcW w:w="2694" w:type="dxa"/>
            <w:gridSpan w:val="2"/>
            <w:tcBorders>
              <w:top w:val="single" w:sz="4" w:space="0" w:color="auto"/>
              <w:left w:val="single" w:sz="4" w:space="0" w:color="auto"/>
              <w:bottom w:val="single" w:sz="4" w:space="0" w:color="auto"/>
            </w:tcBorders>
          </w:tcPr>
          <w:p w:rsidR="00997C6B" w:rsidRDefault="00997C6B" w:rsidP="007E2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7C6B" w:rsidRDefault="00997C6B" w:rsidP="007E2A31">
            <w:pPr>
              <w:pStyle w:val="CRCoverPage"/>
              <w:spacing w:after="0"/>
              <w:ind w:left="100"/>
              <w:rPr>
                <w:noProof/>
              </w:rPr>
            </w:pPr>
          </w:p>
        </w:tc>
      </w:tr>
    </w:tbl>
    <w:p w:rsidR="00997C6B" w:rsidRDefault="00997C6B" w:rsidP="00997C6B">
      <w:pPr>
        <w:pStyle w:val="CRCoverPage"/>
        <w:spacing w:after="0"/>
        <w:rPr>
          <w:noProof/>
          <w:sz w:val="8"/>
          <w:szCs w:val="8"/>
        </w:rPr>
      </w:pPr>
    </w:p>
    <w:p w:rsidR="00997C6B" w:rsidRDefault="00997C6B" w:rsidP="00997C6B">
      <w:pPr>
        <w:rPr>
          <w:noProof/>
          <w:lang w:eastAsia="zh-CN"/>
        </w:rPr>
      </w:pPr>
    </w:p>
    <w:p w:rsidR="00800189" w:rsidRDefault="00800189">
      <w:pPr>
        <w:spacing w:after="0"/>
        <w:rPr>
          <w:noProof/>
          <w:lang w:eastAsia="zh-CN"/>
        </w:rPr>
      </w:pPr>
      <w:r>
        <w:rPr>
          <w:noProof/>
          <w:lang w:eastAsia="zh-CN"/>
        </w:rPr>
        <w:br w:type="page"/>
      </w: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800189" w:rsidTr="00471253">
        <w:tc>
          <w:tcPr>
            <w:tcW w:w="9855" w:type="dxa"/>
            <w:shd w:val="clear" w:color="auto" w:fill="FDE9D9" w:themeFill="accent6" w:themeFillTint="33"/>
            <w:vAlign w:val="center"/>
            <w:hideMark/>
          </w:tcPr>
          <w:p w:rsidR="00800189" w:rsidRDefault="00800189" w:rsidP="00471253">
            <w:pPr>
              <w:jc w:val="center"/>
              <w:rPr>
                <w:kern w:val="2"/>
              </w:rPr>
            </w:pPr>
            <w:r>
              <w:rPr>
                <w:rFonts w:ascii="Arial" w:eastAsia="Calibri" w:hAnsi="Arial" w:cs="Arial"/>
                <w:kern w:val="2"/>
                <w:sz w:val="22"/>
                <w:szCs w:val="22"/>
              </w:rPr>
              <w:lastRenderedPageBreak/>
              <w:t xml:space="preserve">*** </w:t>
            </w:r>
            <w:r>
              <w:rPr>
                <w:rFonts w:ascii="Arial" w:hAnsi="Arial" w:cs="Arial" w:hint="eastAsia"/>
                <w:kern w:val="2"/>
                <w:sz w:val="22"/>
                <w:szCs w:val="22"/>
                <w:lang w:eastAsia="zh-CN"/>
              </w:rPr>
              <w:t xml:space="preserve">Begin of </w:t>
            </w:r>
            <w:r>
              <w:rPr>
                <w:rFonts w:ascii="Arial" w:eastAsia="Calibri" w:hAnsi="Arial" w:cs="Arial"/>
                <w:kern w:val="2"/>
                <w:sz w:val="22"/>
                <w:szCs w:val="22"/>
              </w:rPr>
              <w:t>1st Change ***</w:t>
            </w:r>
          </w:p>
        </w:tc>
      </w:tr>
    </w:tbl>
    <w:p w:rsidR="006158B9" w:rsidRPr="006158B9" w:rsidRDefault="006158B9" w:rsidP="006158B9">
      <w:pPr>
        <w:keepNext/>
        <w:keepLines/>
        <w:spacing w:before="120"/>
        <w:ind w:left="1134" w:hanging="1134"/>
        <w:outlineLvl w:val="2"/>
        <w:rPr>
          <w:rFonts w:ascii="Arial" w:eastAsia="宋体" w:hAnsi="Arial"/>
          <w:sz w:val="28"/>
        </w:rPr>
      </w:pPr>
      <w:bookmarkStart w:id="3" w:name="_Toc45387662"/>
      <w:bookmarkStart w:id="4" w:name="_Toc52638555"/>
      <w:r w:rsidRPr="006158B9">
        <w:rPr>
          <w:rFonts w:ascii="Arial" w:eastAsia="宋体" w:hAnsi="Arial"/>
          <w:sz w:val="28"/>
        </w:rPr>
        <w:t>6.7.1</w:t>
      </w:r>
      <w:r w:rsidRPr="006158B9">
        <w:rPr>
          <w:rFonts w:ascii="Arial" w:eastAsia="宋体" w:hAnsi="Arial"/>
          <w:sz w:val="28"/>
        </w:rPr>
        <w:tab/>
      </w:r>
      <w:r w:rsidRPr="006158B9">
        <w:rPr>
          <w:rFonts w:ascii="Arial" w:eastAsia="宋体" w:hAnsi="Arial"/>
          <w:sz w:val="28"/>
        </w:rPr>
        <w:tab/>
        <w:t>Description</w:t>
      </w:r>
      <w:bookmarkEnd w:id="3"/>
      <w:bookmarkEnd w:id="4"/>
    </w:p>
    <w:p w:rsidR="006158B9" w:rsidRPr="006158B9" w:rsidRDefault="006158B9" w:rsidP="006158B9">
      <w:pPr>
        <w:rPr>
          <w:rFonts w:eastAsia="宋体"/>
          <w:lang w:val="en-GB"/>
        </w:rPr>
      </w:pPr>
      <w:r w:rsidRPr="006158B9">
        <w:rPr>
          <w:rFonts w:eastAsia="宋体"/>
          <w:lang w:val="en-GB"/>
        </w:rPr>
        <w:t>The 5G network will support many commercial services (e.g. medical) and regional or national regulatory services (e.g. MPS, Emergency, Public Safety) with requirements for priority treatment. Some of these services share common QoS characteristics such as latency and packet loss rate but may have different priority requirements. For example, UAV control and air traffic control may have stringent latency and reliability requirements but not necessarily the same priority requirements. In addition, voice-based services for MPS and Emergency share common QoS characteristics as applicable for normal public voice communications yet may have different priority requirements. The 5G network will need to support mechanisms that enable the decoupling of the priority of a particular communication from the associated QoS characteristics such as latency and reliability to allow flexibility to support different priority services (that need to be configurable to meet operator needs, consistent with operator policies and corresponding national and regional regulatory policies).</w:t>
      </w:r>
    </w:p>
    <w:p w:rsidR="006158B9" w:rsidRPr="006158B9" w:rsidRDefault="006158B9" w:rsidP="006158B9">
      <w:pPr>
        <w:rPr>
          <w:rFonts w:eastAsia="宋体"/>
          <w:lang w:val="en-GB" w:eastAsia="zh-CN"/>
        </w:rPr>
      </w:pPr>
      <w:r w:rsidRPr="006158B9">
        <w:rPr>
          <w:rFonts w:eastAsia="宋体"/>
          <w:lang w:val="en-GB" w:eastAsia="zh-CN"/>
        </w:rPr>
        <w:t xml:space="preserve">The network needs to support flexible means to make priority decisions based on the state of the network (e.g. during disaster events and network congestion) recognizing that the priority needs may change during a crisis. </w:t>
      </w:r>
      <w:r w:rsidRPr="006158B9">
        <w:rPr>
          <w:rFonts w:eastAsia="宋体"/>
          <w:lang w:val="en-GB"/>
        </w:rPr>
        <w:t xml:space="preserve">The priority of any service may need to be different for a user of that service based on operational needs and regional or national regulations. Therefore, the </w:t>
      </w:r>
      <w:r w:rsidRPr="006158B9">
        <w:rPr>
          <w:rFonts w:eastAsia="宋体"/>
          <w:lang w:val="en-GB" w:eastAsia="zh-CN"/>
        </w:rPr>
        <w:t>5G</w:t>
      </w:r>
      <w:r w:rsidRPr="006158B9">
        <w:rPr>
          <w:rFonts w:eastAsia="宋体"/>
          <w:lang w:val="en-GB"/>
        </w:rPr>
        <w:t xml:space="preserve"> system should allow a flexible means to prioritise and enforce prioritisation among the services (e.g. MPS, Emergency, medical, Public Safety) and among the users of these services. The traffic prioritisation may be enforced by adjusting resource utilization or pre-empting lower priority traffic.</w:t>
      </w:r>
    </w:p>
    <w:p w:rsidR="006158B9" w:rsidRPr="006158B9" w:rsidRDefault="006158B9" w:rsidP="006158B9">
      <w:pPr>
        <w:rPr>
          <w:rFonts w:eastAsia="宋体"/>
          <w:lang w:val="en-GB" w:eastAsia="zh-CN"/>
        </w:rPr>
      </w:pPr>
      <w:r w:rsidRPr="006158B9">
        <w:rPr>
          <w:rFonts w:eastAsia="宋体"/>
          <w:lang w:val="en-GB"/>
        </w:rPr>
        <w:t>T</w:t>
      </w:r>
      <w:r w:rsidRPr="006158B9">
        <w:rPr>
          <w:rFonts w:eastAsia="宋体"/>
          <w:lang w:val="en-GB" w:eastAsia="zh-CN"/>
        </w:rPr>
        <w:t xml:space="preserve">he network must offer </w:t>
      </w:r>
      <w:r w:rsidRPr="00B81769">
        <w:rPr>
          <w:rFonts w:eastAsia="宋体"/>
          <w:lang w:val="en-GB" w:eastAsia="zh-CN"/>
          <w:rPrChange w:id="5" w:author="Yan Li-r1" w:date="2020-11-11T10:38:00Z">
            <w:rPr>
              <w:rFonts w:eastAsia="宋体"/>
              <w:strike/>
              <w:lang w:val="en-GB" w:eastAsia="zh-CN"/>
            </w:rPr>
          </w:rPrChange>
        </w:rPr>
        <w:t>a</w:t>
      </w:r>
      <w:r w:rsidRPr="006158B9">
        <w:rPr>
          <w:rFonts w:eastAsia="宋体"/>
          <w:lang w:val="en-GB" w:eastAsia="zh-CN"/>
        </w:rPr>
        <w:t xml:space="preserve"> </w:t>
      </w:r>
      <w:r w:rsidRPr="006158B9">
        <w:rPr>
          <w:rFonts w:eastAsia="宋体"/>
          <w:lang w:val="en-GB" w:eastAsia="zh-CN"/>
        </w:rPr>
        <w:t>means to provide the required QoS (e.g. reliability, latency, and bandwidth) for a service and the ability to prioritize resources when necessary to meet the service requirements. Existing QoS and policy frameworks handle latency and improve reliability by traffic engineering. In order to support 5G service requirements, it is necessary for the 5G network to offer QoS and policy control for reliable communication with latency required for a service and enable the resource adaptations as necessary.</w:t>
      </w:r>
    </w:p>
    <w:p w:rsidR="006158B9" w:rsidRPr="006158B9" w:rsidRDefault="006158B9" w:rsidP="006158B9">
      <w:pPr>
        <w:rPr>
          <w:rFonts w:eastAsia="宋体"/>
          <w:lang w:val="en-GB" w:eastAsia="zh-CN"/>
        </w:rPr>
      </w:pPr>
      <w:r w:rsidRPr="006158B9">
        <w:rPr>
          <w:rFonts w:eastAsia="宋体"/>
          <w:lang w:val="en-GB" w:eastAsia="zh-CN"/>
        </w:rPr>
        <w:t xml:space="preserve">The network needs to allow multiple services to coexist, including multiple priority services (e.g. Emergency, MPS and MCS) and must provide means to prevent a single service from consuming or monopolizing all available network resources, or impacting the QoS (e.g. availability) of other services competing for resources on the same network under specific network conditions. For example, it is necessary to prevent certain services (e.g. citizen-to-authority Emergency) sessions from monopolizing all available resources during events such as disaster, emergency, and DDoS attacks from impacting the availability of other priority services such as MPS and MCS. </w:t>
      </w:r>
    </w:p>
    <w:p w:rsidR="006158B9" w:rsidRPr="006158B9" w:rsidRDefault="006158B9" w:rsidP="006158B9">
      <w:pPr>
        <w:rPr>
          <w:rFonts w:eastAsia="宋体"/>
          <w:lang w:val="en-GB"/>
        </w:rPr>
      </w:pPr>
      <w:r w:rsidRPr="006158B9">
        <w:rPr>
          <w:rFonts w:eastAsia="宋体"/>
          <w:lang w:val="en-GB" w:eastAsia="zh-CN"/>
        </w:rPr>
        <w:t xml:space="preserve">Also, as 5G network is expected to operate in a heterogeneous environment with multiple access technologies, multiple </w:t>
      </w:r>
      <w:r w:rsidRPr="006158B9">
        <w:rPr>
          <w:rFonts w:eastAsia="宋体"/>
          <w:lang w:val="en-GB"/>
        </w:rPr>
        <w:t xml:space="preserve">types of UE, etc., it should support a </w:t>
      </w:r>
      <w:r w:rsidRPr="006158B9">
        <w:rPr>
          <w:rFonts w:eastAsia="宋体"/>
          <w:lang w:val="en-GB" w:eastAsia="zh-CN"/>
        </w:rPr>
        <w:t>harmonised</w:t>
      </w:r>
      <w:r w:rsidRPr="006158B9">
        <w:rPr>
          <w:rFonts w:eastAsia="宋体"/>
          <w:lang w:val="en-GB"/>
        </w:rPr>
        <w:t xml:space="preserve"> QoS and policy framework that applies to multiple accesses.</w:t>
      </w:r>
    </w:p>
    <w:p w:rsidR="00800189" w:rsidRPr="006158B9" w:rsidRDefault="006158B9" w:rsidP="006158B9">
      <w:pPr>
        <w:rPr>
          <w:rFonts w:eastAsia="宋体"/>
          <w:lang w:val="en-GB" w:eastAsia="zh-CN"/>
        </w:rPr>
      </w:pPr>
      <w:r w:rsidRPr="006158B9">
        <w:rPr>
          <w:rFonts w:eastAsia="宋体"/>
          <w:lang w:val="en-GB" w:eastAsia="zh-CN"/>
        </w:rPr>
        <w:t xml:space="preserve">Further, for QoS control in EPS only covers RAN and core network, but for 5G network E2E QoS </w:t>
      </w:r>
      <w:r w:rsidRPr="006158B9">
        <w:rPr>
          <w:rFonts w:eastAsia="宋体"/>
          <w:lang w:val="en-GB"/>
        </w:rPr>
        <w:t xml:space="preserve">(e.g. RAN, </w:t>
      </w:r>
      <w:r w:rsidRPr="006158B9">
        <w:rPr>
          <w:rFonts w:eastAsia="宋体"/>
          <w:lang w:val="en-GB" w:eastAsia="zh-CN"/>
        </w:rPr>
        <w:t xml:space="preserve">backhaul, </w:t>
      </w:r>
      <w:r w:rsidRPr="006158B9">
        <w:rPr>
          <w:rFonts w:eastAsia="宋体"/>
          <w:lang w:val="en-GB"/>
        </w:rPr>
        <w:t xml:space="preserve">core network, </w:t>
      </w:r>
      <w:r w:rsidRPr="006158B9">
        <w:rPr>
          <w:rFonts w:eastAsia="宋体"/>
          <w:lang w:val="en-GB" w:eastAsia="zh-CN"/>
        </w:rPr>
        <w:t>network to network interconnect) is needed to achieve the 5G user experience (e.g. ultra-low latency, ultra-high bandwidth).</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800189" w:rsidTr="00471253">
        <w:tc>
          <w:tcPr>
            <w:tcW w:w="9936" w:type="dxa"/>
            <w:shd w:val="clear" w:color="auto" w:fill="FDE9D9" w:themeFill="accent6" w:themeFillTint="33"/>
            <w:vAlign w:val="center"/>
            <w:hideMark/>
          </w:tcPr>
          <w:p w:rsidR="00800189" w:rsidRDefault="00800189" w:rsidP="00471253">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Pr>
                <w:rFonts w:ascii="Arial" w:eastAsia="Calibri" w:hAnsi="Arial" w:cs="Arial"/>
                <w:kern w:val="2"/>
                <w:sz w:val="22"/>
                <w:szCs w:val="22"/>
              </w:rPr>
              <w:t>1st Change ***</w:t>
            </w:r>
          </w:p>
        </w:tc>
      </w:tr>
    </w:tbl>
    <w:p w:rsidR="00800189" w:rsidRPr="00800189" w:rsidRDefault="00800189" w:rsidP="00997C6B">
      <w:pPr>
        <w:spacing w:after="0"/>
        <w:rPr>
          <w:b/>
          <w:noProof/>
          <w:lang w:eastAsia="zh-CN"/>
        </w:rPr>
      </w:pPr>
    </w:p>
    <w:p w:rsidR="00800189" w:rsidRDefault="00800189" w:rsidP="00997C6B">
      <w:pPr>
        <w:spacing w:after="0"/>
        <w:rPr>
          <w:noProof/>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997C6B" w:rsidTr="00792F27">
        <w:tc>
          <w:tcPr>
            <w:tcW w:w="9855" w:type="dxa"/>
            <w:shd w:val="clear" w:color="auto" w:fill="FDE9D9" w:themeFill="accent6" w:themeFillTint="33"/>
            <w:vAlign w:val="center"/>
            <w:hideMark/>
          </w:tcPr>
          <w:p w:rsidR="00997C6B" w:rsidRPr="00800189" w:rsidRDefault="00997C6B" w:rsidP="007E2A31">
            <w:pPr>
              <w:jc w:val="center"/>
              <w:rPr>
                <w:kern w:val="2"/>
                <w:lang w:eastAsia="zh-CN"/>
              </w:rPr>
            </w:pPr>
            <w:bookmarkStart w:id="6" w:name="_Toc10105835"/>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A52F70">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r w:rsidR="00997C6B" w:rsidTr="007E2A31">
        <w:tc>
          <w:tcPr>
            <w:tcW w:w="9855" w:type="dxa"/>
            <w:vAlign w:val="center"/>
            <w:hideMark/>
          </w:tcPr>
          <w:p w:rsidR="00997C6B" w:rsidRDefault="00997C6B" w:rsidP="007E2A31">
            <w:pPr>
              <w:jc w:val="center"/>
              <w:rPr>
                <w:rFonts w:ascii="Arial" w:eastAsia="Calibri" w:hAnsi="Arial" w:cs="Arial"/>
                <w:kern w:val="2"/>
                <w:sz w:val="22"/>
                <w:szCs w:val="22"/>
              </w:rPr>
            </w:pPr>
          </w:p>
        </w:tc>
      </w:tr>
    </w:tbl>
    <w:p w:rsidR="00B25534" w:rsidRDefault="00B25534" w:rsidP="00B25534">
      <w:pPr>
        <w:pStyle w:val="4"/>
        <w:rPr>
          <w:rFonts w:eastAsia="宋体"/>
        </w:rPr>
      </w:pPr>
      <w:bookmarkStart w:id="7" w:name="_Toc45387671"/>
      <w:bookmarkStart w:id="8" w:name="_Toc52638716"/>
      <w:bookmarkEnd w:id="6"/>
      <w:r>
        <w:rPr>
          <w:rFonts w:eastAsia="宋体"/>
        </w:rPr>
        <w:t>6.9.2.4</w:t>
      </w:r>
      <w:r>
        <w:rPr>
          <w:rFonts w:eastAsia="宋体"/>
        </w:rPr>
        <w:tab/>
        <w:t>Relay UE Selection</w:t>
      </w:r>
      <w:bookmarkEnd w:id="7"/>
      <w:bookmarkEnd w:id="8"/>
    </w:p>
    <w:p w:rsidR="00B25534" w:rsidRPr="00546A05" w:rsidRDefault="00B25534" w:rsidP="00B25534">
      <w:pPr>
        <w:rPr>
          <w:rFonts w:eastAsia="宋体"/>
        </w:rPr>
      </w:pPr>
      <w:r w:rsidRPr="00546A05">
        <w:rPr>
          <w:rFonts w:eastAsia="宋体"/>
        </w:rPr>
        <w:t xml:space="preserve">The 3GPP system shall support selection and reselection of </w:t>
      </w:r>
      <w:r>
        <w:rPr>
          <w:rFonts w:eastAsia="Malgun Gothic"/>
        </w:rPr>
        <w:t>relay</w:t>
      </w:r>
      <w:r w:rsidRPr="00546A05">
        <w:rPr>
          <w:rFonts w:eastAsia="Malgun Gothic"/>
        </w:rPr>
        <w:t xml:space="preserve"> UE</w:t>
      </w:r>
      <w:r>
        <w:rPr>
          <w:rFonts w:eastAsia="Malgun Gothic"/>
        </w:rPr>
        <w:t xml:space="preserve">s </w:t>
      </w:r>
      <w:r w:rsidRPr="00546A05">
        <w:rPr>
          <w:rFonts w:eastAsia="宋体"/>
        </w:rPr>
        <w:t xml:space="preserve">based on a combination of different criteria </w:t>
      </w:r>
      <w:r>
        <w:rPr>
          <w:rFonts w:eastAsia="宋体"/>
        </w:rPr>
        <w:t>e.g.</w:t>
      </w:r>
      <w:r w:rsidRPr="00546A05">
        <w:rPr>
          <w:rFonts w:eastAsia="宋体"/>
        </w:rPr>
        <w:t xml:space="preserve"> </w:t>
      </w:r>
    </w:p>
    <w:p w:rsidR="00B25534" w:rsidRPr="00546A05" w:rsidRDefault="00B25534" w:rsidP="00B25534">
      <w:pPr>
        <w:numPr>
          <w:ilvl w:val="0"/>
          <w:numId w:val="1"/>
        </w:numPr>
        <w:rPr>
          <w:rFonts w:eastAsia="宋体"/>
        </w:rPr>
      </w:pPr>
      <w:r w:rsidRPr="00546A05">
        <w:rPr>
          <w:rFonts w:eastAsia="宋体"/>
        </w:rPr>
        <w:t>the characteristics of the traffic that is intended to be relayed (e.g. expected message frequency and required QoS),</w:t>
      </w:r>
    </w:p>
    <w:p w:rsidR="00000000" w:rsidRDefault="00B25534">
      <w:pPr>
        <w:numPr>
          <w:ilvl w:val="0"/>
          <w:numId w:val="1"/>
        </w:numPr>
        <w:rPr>
          <w:rFonts w:eastAsia="宋体"/>
        </w:rPr>
        <w:pPrChange w:id="9" w:author="Yan Li" w:date="2020-10-27T17:12:00Z">
          <w:pPr>
            <w:pStyle w:val="B2"/>
          </w:pPr>
        </w:pPrChange>
      </w:pPr>
      <w:del w:id="10" w:author="Yan Li" w:date="2020-10-27T17:13:00Z">
        <w:r w:rsidDel="00B25534">
          <w:rPr>
            <w:rFonts w:eastAsia="宋体"/>
          </w:rPr>
          <w:delText>-</w:delText>
        </w:r>
        <w:r w:rsidDel="00B25534">
          <w:rPr>
            <w:rFonts w:eastAsia="宋体"/>
          </w:rPr>
          <w:tab/>
        </w:r>
      </w:del>
      <w:r w:rsidRPr="00546A05">
        <w:rPr>
          <w:rFonts w:eastAsia="宋体"/>
        </w:rPr>
        <w:t xml:space="preserve">the subscriptions of </w:t>
      </w:r>
      <w:r w:rsidRPr="00B25534">
        <w:rPr>
          <w:rFonts w:eastAsia="宋体"/>
        </w:rPr>
        <w:t>relay UEs</w:t>
      </w:r>
      <w:r w:rsidRPr="00546A05">
        <w:rPr>
          <w:rFonts w:eastAsia="宋体"/>
        </w:rPr>
        <w:t xml:space="preserve"> and remote UE, </w:t>
      </w:r>
    </w:p>
    <w:p w:rsidR="00000000" w:rsidRDefault="00B25534">
      <w:pPr>
        <w:numPr>
          <w:ilvl w:val="0"/>
          <w:numId w:val="1"/>
        </w:numPr>
        <w:rPr>
          <w:rFonts w:eastAsia="宋体"/>
        </w:rPr>
        <w:pPrChange w:id="11" w:author="Yan Li" w:date="2020-10-27T17:12:00Z">
          <w:pPr>
            <w:pStyle w:val="B2"/>
          </w:pPr>
        </w:pPrChange>
      </w:pPr>
      <w:del w:id="12" w:author="Yan Li" w:date="2020-10-27T17:13:00Z">
        <w:r w:rsidDel="00B25534">
          <w:rPr>
            <w:rFonts w:eastAsia="宋体"/>
          </w:rPr>
          <w:delText>-</w:delText>
        </w:r>
        <w:r w:rsidDel="00B25534">
          <w:rPr>
            <w:rFonts w:eastAsia="宋体"/>
          </w:rPr>
          <w:tab/>
        </w:r>
      </w:del>
      <w:r w:rsidRPr="00546A05">
        <w:rPr>
          <w:rFonts w:eastAsia="宋体"/>
        </w:rPr>
        <w:t>the capabilities</w:t>
      </w:r>
      <w:r>
        <w:rPr>
          <w:rFonts w:eastAsia="宋体"/>
        </w:rPr>
        <w:t xml:space="preserve">/capacity/coverage when using </w:t>
      </w:r>
      <w:r w:rsidRPr="00546A05">
        <w:rPr>
          <w:rFonts w:eastAsia="宋体"/>
        </w:rPr>
        <w:t xml:space="preserve">the </w:t>
      </w:r>
      <w:r w:rsidRPr="00B25534">
        <w:rPr>
          <w:rFonts w:eastAsia="Malgun Gothic"/>
        </w:rPr>
        <w:t>relay UE</w:t>
      </w:r>
      <w:r w:rsidRPr="00546A05">
        <w:rPr>
          <w:rFonts w:eastAsia="宋体"/>
        </w:rPr>
        <w:t xml:space="preserve">, </w:t>
      </w:r>
    </w:p>
    <w:p w:rsidR="00000000" w:rsidRDefault="00B25534">
      <w:pPr>
        <w:numPr>
          <w:ilvl w:val="0"/>
          <w:numId w:val="1"/>
        </w:numPr>
        <w:rPr>
          <w:rFonts w:eastAsia="宋体"/>
          <w:u w:val="single"/>
        </w:rPr>
        <w:pPrChange w:id="13" w:author="Yan Li" w:date="2020-10-27T17:12:00Z">
          <w:pPr>
            <w:pStyle w:val="B2"/>
          </w:pPr>
        </w:pPrChange>
      </w:pPr>
      <w:del w:id="14" w:author="Yan Li" w:date="2020-10-27T17:13:00Z">
        <w:r w:rsidDel="00B25534">
          <w:rPr>
            <w:rFonts w:eastAsia="宋体"/>
          </w:rPr>
          <w:delText>-</w:delText>
        </w:r>
        <w:r w:rsidDel="00B25534">
          <w:rPr>
            <w:rFonts w:eastAsia="宋体"/>
          </w:rPr>
          <w:tab/>
        </w:r>
      </w:del>
      <w:r w:rsidRPr="00546A05">
        <w:rPr>
          <w:rFonts w:eastAsia="宋体"/>
        </w:rPr>
        <w:t xml:space="preserve">the QoS that is achievable by selecting the </w:t>
      </w:r>
      <w:r w:rsidRPr="00B25534">
        <w:rPr>
          <w:rFonts w:eastAsia="Malgun Gothic"/>
        </w:rPr>
        <w:t>relay UE</w:t>
      </w:r>
      <w:r w:rsidRPr="00B25534">
        <w:rPr>
          <w:rFonts w:eastAsia="宋体"/>
          <w:u w:val="single"/>
        </w:rPr>
        <w:t xml:space="preserve">, </w:t>
      </w:r>
    </w:p>
    <w:p w:rsidR="00000000" w:rsidRDefault="00B25534">
      <w:pPr>
        <w:numPr>
          <w:ilvl w:val="0"/>
          <w:numId w:val="1"/>
        </w:numPr>
        <w:rPr>
          <w:rFonts w:eastAsia="宋体"/>
          <w:u w:val="single"/>
        </w:rPr>
        <w:pPrChange w:id="15" w:author="Yan Li" w:date="2020-10-27T17:12:00Z">
          <w:pPr>
            <w:pStyle w:val="B2"/>
          </w:pPr>
        </w:pPrChange>
      </w:pPr>
      <w:del w:id="16" w:author="Yan Li" w:date="2020-10-27T17:13:00Z">
        <w:r w:rsidDel="00B25534">
          <w:rPr>
            <w:rFonts w:eastAsia="宋体"/>
          </w:rPr>
          <w:delText>-</w:delText>
        </w:r>
        <w:r w:rsidDel="00B25534">
          <w:rPr>
            <w:rFonts w:eastAsia="宋体"/>
          </w:rPr>
          <w:tab/>
        </w:r>
      </w:del>
      <w:r w:rsidRPr="00546A05">
        <w:rPr>
          <w:rFonts w:eastAsia="宋体"/>
        </w:rPr>
        <w:t xml:space="preserve">the power consumption required by </w:t>
      </w:r>
      <w:r w:rsidRPr="00B25534">
        <w:rPr>
          <w:rFonts w:eastAsia="Malgun Gothic"/>
        </w:rPr>
        <w:t>relay UE</w:t>
      </w:r>
      <w:r w:rsidRPr="00546A05">
        <w:rPr>
          <w:rFonts w:eastAsia="宋体"/>
        </w:rPr>
        <w:t xml:space="preserve"> and remote UE</w:t>
      </w:r>
      <w:r w:rsidRPr="00B25534">
        <w:rPr>
          <w:rFonts w:eastAsia="宋体"/>
          <w:u w:val="single"/>
        </w:rPr>
        <w:t xml:space="preserve">, </w:t>
      </w:r>
    </w:p>
    <w:p w:rsidR="00000000" w:rsidRDefault="00B25534">
      <w:pPr>
        <w:numPr>
          <w:ilvl w:val="0"/>
          <w:numId w:val="1"/>
        </w:numPr>
        <w:rPr>
          <w:rFonts w:eastAsia="宋体"/>
          <w:u w:val="single"/>
        </w:rPr>
        <w:pPrChange w:id="17" w:author="Yan Li" w:date="2020-10-27T17:12:00Z">
          <w:pPr>
            <w:pStyle w:val="B2"/>
          </w:pPr>
        </w:pPrChange>
      </w:pPr>
      <w:del w:id="18" w:author="Yan Li" w:date="2020-10-27T17:13:00Z">
        <w:r w:rsidDel="00B25534">
          <w:rPr>
            <w:rFonts w:eastAsia="宋体"/>
          </w:rPr>
          <w:lastRenderedPageBreak/>
          <w:delText>-</w:delText>
        </w:r>
        <w:r w:rsidDel="00B25534">
          <w:rPr>
            <w:rFonts w:eastAsia="宋体"/>
          </w:rPr>
          <w:tab/>
        </w:r>
      </w:del>
      <w:r w:rsidRPr="00546A05">
        <w:rPr>
          <w:rFonts w:eastAsia="宋体"/>
        </w:rPr>
        <w:t>the pre-paired</w:t>
      </w:r>
      <w:r>
        <w:rPr>
          <w:rFonts w:eastAsia="宋体"/>
        </w:rPr>
        <w:t xml:space="preserve"> r</w:t>
      </w:r>
      <w:r w:rsidRPr="00B25534">
        <w:rPr>
          <w:rFonts w:eastAsia="Malgun Gothic"/>
        </w:rPr>
        <w:t>elay UE</w:t>
      </w:r>
      <w:r w:rsidRPr="00B25534">
        <w:rPr>
          <w:rFonts w:eastAsia="宋体"/>
          <w:u w:val="single"/>
        </w:rPr>
        <w:t>,</w:t>
      </w:r>
    </w:p>
    <w:p w:rsidR="00000000" w:rsidRDefault="00B25534">
      <w:pPr>
        <w:numPr>
          <w:ilvl w:val="0"/>
          <w:numId w:val="1"/>
        </w:numPr>
        <w:rPr>
          <w:rFonts w:eastAsia="宋体"/>
          <w:u w:val="single"/>
        </w:rPr>
        <w:pPrChange w:id="19" w:author="Yan Li" w:date="2020-10-27T17:12:00Z">
          <w:pPr>
            <w:pStyle w:val="B2"/>
          </w:pPr>
        </w:pPrChange>
      </w:pPr>
      <w:del w:id="20" w:author="Yan Li" w:date="2020-10-27T17:13:00Z">
        <w:r w:rsidDel="00B25534">
          <w:rPr>
            <w:rFonts w:eastAsia="宋体"/>
          </w:rPr>
          <w:delText>-</w:delText>
        </w:r>
        <w:r w:rsidDel="00B25534">
          <w:rPr>
            <w:rFonts w:eastAsia="宋体"/>
          </w:rPr>
          <w:tab/>
        </w:r>
      </w:del>
      <w:r w:rsidRPr="00546A05">
        <w:rPr>
          <w:rFonts w:eastAsia="宋体"/>
        </w:rPr>
        <w:t>the</w:t>
      </w:r>
      <w:r w:rsidRPr="00B25534">
        <w:rPr>
          <w:rFonts w:eastAsia="宋体"/>
          <w:u w:val="single"/>
          <w:lang w:eastAsia="ko-KR"/>
        </w:rPr>
        <w:t xml:space="preserve"> </w:t>
      </w:r>
      <w:r w:rsidRPr="00546A05">
        <w:rPr>
          <w:rFonts w:eastAsia="宋体"/>
        </w:rPr>
        <w:t xml:space="preserve">3GPP or non-3GPP access the </w:t>
      </w:r>
      <w:r w:rsidRPr="00B25534">
        <w:rPr>
          <w:rFonts w:eastAsia="Malgun Gothic"/>
        </w:rPr>
        <w:t>relay UE</w:t>
      </w:r>
      <w:r w:rsidRPr="00546A05" w:rsidDel="00972369">
        <w:rPr>
          <w:rFonts w:eastAsia="宋体"/>
        </w:rPr>
        <w:t xml:space="preserve"> </w:t>
      </w:r>
      <w:r w:rsidRPr="00546A05">
        <w:rPr>
          <w:rFonts w:eastAsia="宋体"/>
        </w:rPr>
        <w:t xml:space="preserve">uses to connect to the network, </w:t>
      </w:r>
    </w:p>
    <w:p w:rsidR="00000000" w:rsidRDefault="00B25534">
      <w:pPr>
        <w:numPr>
          <w:ilvl w:val="0"/>
          <w:numId w:val="1"/>
        </w:numPr>
        <w:rPr>
          <w:rFonts w:eastAsia="宋体"/>
        </w:rPr>
        <w:pPrChange w:id="21" w:author="Yan Li" w:date="2020-10-27T17:12:00Z">
          <w:pPr>
            <w:pStyle w:val="B2"/>
          </w:pPr>
        </w:pPrChange>
      </w:pPr>
      <w:del w:id="22" w:author="Yan Li" w:date="2020-10-27T17:13:00Z">
        <w:r w:rsidDel="00B25534">
          <w:rPr>
            <w:rFonts w:eastAsia="宋体"/>
          </w:rPr>
          <w:delText>-</w:delText>
        </w:r>
        <w:r w:rsidDel="00B25534">
          <w:rPr>
            <w:rFonts w:eastAsia="宋体"/>
          </w:rPr>
          <w:tab/>
        </w:r>
      </w:del>
      <w:r w:rsidRPr="00546A05">
        <w:rPr>
          <w:rFonts w:eastAsia="宋体"/>
        </w:rPr>
        <w:t xml:space="preserve">the 3GPP network the </w:t>
      </w:r>
      <w:r w:rsidRPr="00B25534">
        <w:rPr>
          <w:rFonts w:eastAsia="Malgun Gothic"/>
        </w:rPr>
        <w:t>relay UE</w:t>
      </w:r>
      <w:r w:rsidRPr="00546A05" w:rsidDel="00972369">
        <w:rPr>
          <w:rFonts w:eastAsia="宋体"/>
        </w:rPr>
        <w:t xml:space="preserve"> </w:t>
      </w:r>
      <w:r w:rsidRPr="00546A05">
        <w:rPr>
          <w:rFonts w:eastAsia="宋体"/>
        </w:rPr>
        <w:t>connects to (either directly or indirectly),</w:t>
      </w:r>
    </w:p>
    <w:p w:rsidR="00000000" w:rsidRDefault="00B25534">
      <w:pPr>
        <w:numPr>
          <w:ilvl w:val="0"/>
          <w:numId w:val="1"/>
        </w:numPr>
        <w:rPr>
          <w:rFonts w:eastAsia="宋体"/>
          <w:u w:val="single"/>
        </w:rPr>
        <w:pPrChange w:id="23" w:author="Yan Li" w:date="2020-10-27T17:12:00Z">
          <w:pPr>
            <w:pStyle w:val="B2"/>
          </w:pPr>
        </w:pPrChange>
      </w:pPr>
      <w:del w:id="24" w:author="Yan Li" w:date="2020-10-27T17:13:00Z">
        <w:r w:rsidDel="00B25534">
          <w:rPr>
            <w:rFonts w:eastAsia="宋体"/>
          </w:rPr>
          <w:delText>-</w:delText>
        </w:r>
        <w:r w:rsidDel="00B25534">
          <w:rPr>
            <w:rFonts w:eastAsia="宋体"/>
          </w:rPr>
          <w:tab/>
        </w:r>
      </w:del>
      <w:r w:rsidRPr="00546A05">
        <w:rPr>
          <w:rFonts w:eastAsia="宋体"/>
        </w:rPr>
        <w:t>the overall optimization of the power consumption</w:t>
      </w:r>
      <w:r>
        <w:rPr>
          <w:rFonts w:eastAsia="宋体"/>
        </w:rPr>
        <w:t>/performance of the 3GPP system</w:t>
      </w:r>
      <w:r w:rsidRPr="00546A05">
        <w:rPr>
          <w:rFonts w:eastAsia="宋体"/>
        </w:rPr>
        <w:t>, or</w:t>
      </w:r>
    </w:p>
    <w:p w:rsidR="00000000" w:rsidRDefault="00B25534">
      <w:pPr>
        <w:numPr>
          <w:ilvl w:val="0"/>
          <w:numId w:val="1"/>
        </w:numPr>
        <w:rPr>
          <w:rFonts w:eastAsia="宋体"/>
        </w:rPr>
        <w:pPrChange w:id="25" w:author="Yan Li" w:date="2020-10-27T17:12:00Z">
          <w:pPr>
            <w:pStyle w:val="B2"/>
          </w:pPr>
        </w:pPrChange>
      </w:pPr>
      <w:del w:id="26" w:author="Yan Li" w:date="2020-10-27T17:14:00Z">
        <w:r w:rsidDel="00B25534">
          <w:rPr>
            <w:rFonts w:eastAsia="宋体"/>
          </w:rPr>
          <w:delText>-</w:delText>
        </w:r>
        <w:r w:rsidDel="00B25534">
          <w:rPr>
            <w:rFonts w:eastAsia="宋体"/>
          </w:rPr>
          <w:tab/>
        </w:r>
      </w:del>
      <w:r w:rsidRPr="00546A05">
        <w:rPr>
          <w:rFonts w:eastAsia="宋体"/>
        </w:rPr>
        <w:t xml:space="preserve">battery capabilities and battery lifetime of the </w:t>
      </w:r>
      <w:r w:rsidRPr="00B25534">
        <w:rPr>
          <w:rFonts w:eastAsia="Malgun Gothic"/>
        </w:rPr>
        <w:t>relay UE</w:t>
      </w:r>
      <w:r w:rsidRPr="00546A05" w:rsidDel="00972369">
        <w:rPr>
          <w:rFonts w:eastAsia="宋体"/>
        </w:rPr>
        <w:t xml:space="preserve"> </w:t>
      </w:r>
      <w:r w:rsidRPr="00546A05">
        <w:rPr>
          <w:rFonts w:eastAsia="宋体"/>
        </w:rPr>
        <w:t>and the remote UE.</w:t>
      </w:r>
    </w:p>
    <w:p w:rsidR="00EB5041" w:rsidRPr="00B25534" w:rsidRDefault="00B25534" w:rsidP="00B25534">
      <w:pPr>
        <w:pStyle w:val="NO"/>
        <w:ind w:left="1134" w:hanging="850"/>
        <w:rPr>
          <w:lang w:eastAsia="zh-CN"/>
        </w:rPr>
      </w:pPr>
      <w:r w:rsidRPr="00546A05">
        <w:rPr>
          <w:rFonts w:eastAsia="宋体"/>
        </w:rPr>
        <w:t>NOTE:</w:t>
      </w:r>
      <w:r>
        <w:rPr>
          <w:rFonts w:eastAsia="宋体"/>
        </w:rPr>
        <w:t xml:space="preserve"> </w:t>
      </w:r>
      <w:r w:rsidRPr="00546A05">
        <w:rPr>
          <w:rFonts w:eastAsia="宋体"/>
        </w:rPr>
        <w:t>Reselection may be triggered</w:t>
      </w:r>
      <w:r>
        <w:rPr>
          <w:rFonts w:eastAsia="宋体"/>
        </w:rPr>
        <w:t xml:space="preserve"> </w:t>
      </w:r>
      <w:r w:rsidRPr="00713C30">
        <w:rPr>
          <w:rFonts w:eastAsia="宋体" w:hint="eastAsia"/>
        </w:rPr>
        <w:t>b</w:t>
      </w:r>
      <w:r w:rsidRPr="00713C30">
        <w:rPr>
          <w:rFonts w:eastAsia="宋体"/>
        </w:rPr>
        <w:t>y any dynamic change in the selection criteria</w:t>
      </w:r>
      <w:r w:rsidRPr="00546A05">
        <w:rPr>
          <w:rFonts w:eastAsia="宋体"/>
        </w:rPr>
        <w:t>, e.g. by the battery of a</w:t>
      </w:r>
      <w:r w:rsidRPr="00546A05">
        <w:rPr>
          <w:rFonts w:eastAsia="Malgun Gothic"/>
        </w:rPr>
        <w:t xml:space="preserve"> </w:t>
      </w:r>
      <w:r>
        <w:rPr>
          <w:rFonts w:eastAsia="Malgun Gothic"/>
        </w:rPr>
        <w:t>r</w:t>
      </w:r>
      <w:r w:rsidRPr="00546A05">
        <w:rPr>
          <w:rFonts w:eastAsia="Malgun Gothic"/>
        </w:rPr>
        <w:t>elay UE</w:t>
      </w:r>
      <w:r w:rsidRPr="00546A05" w:rsidDel="00972369">
        <w:rPr>
          <w:rFonts w:eastAsia="宋体"/>
        </w:rPr>
        <w:t xml:space="preserve"> </w:t>
      </w:r>
      <w:r w:rsidRPr="00546A05">
        <w:rPr>
          <w:rFonts w:eastAsia="宋体"/>
        </w:rPr>
        <w:t xml:space="preserve">getting depleted, a new relay capable UE getting in range, a remote UEs requesting additional resources or higher QoS, etc.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997C6B" w:rsidTr="00792F27">
        <w:tc>
          <w:tcPr>
            <w:tcW w:w="9936" w:type="dxa"/>
            <w:shd w:val="clear" w:color="auto" w:fill="FDE9D9" w:themeFill="accent6" w:themeFillTint="33"/>
            <w:vAlign w:val="center"/>
            <w:hideMark/>
          </w:tcPr>
          <w:p w:rsidR="00997C6B" w:rsidRDefault="00997C6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A52F70">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bl>
    <w:p w:rsidR="001E41F3" w:rsidRPr="00630B6D" w:rsidRDefault="001E41F3" w:rsidP="00997C6B">
      <w:pPr>
        <w:rPr>
          <w:lang w:eastAsia="zh-CN"/>
        </w:rPr>
      </w:pPr>
    </w:p>
    <w:p w:rsidR="007D565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A52F70">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EE69C3" w:rsidRPr="00BC68C5" w:rsidRDefault="00EE69C3" w:rsidP="00EE69C3">
      <w:pPr>
        <w:keepNext/>
        <w:keepLines/>
        <w:spacing w:before="120"/>
        <w:ind w:left="1134" w:hanging="1134"/>
        <w:outlineLvl w:val="2"/>
        <w:rPr>
          <w:rFonts w:ascii="Arial" w:eastAsia="宋体" w:hAnsi="Arial"/>
          <w:sz w:val="28"/>
        </w:rPr>
      </w:pPr>
      <w:r w:rsidRPr="00BC68C5">
        <w:rPr>
          <w:rFonts w:ascii="Arial" w:eastAsia="宋体" w:hAnsi="Arial"/>
          <w:sz w:val="28"/>
        </w:rPr>
        <w:t>6</w:t>
      </w:r>
      <w:r>
        <w:rPr>
          <w:rFonts w:ascii="Arial" w:eastAsia="宋体" w:hAnsi="Arial"/>
          <w:sz w:val="28"/>
        </w:rPr>
        <w:t>.34.</w:t>
      </w:r>
      <w:r w:rsidRPr="00BC68C5">
        <w:rPr>
          <w:rFonts w:ascii="Arial" w:eastAsia="宋体" w:hAnsi="Arial"/>
          <w:sz w:val="28"/>
        </w:rPr>
        <w:t>2</w:t>
      </w:r>
      <w:r w:rsidRPr="00BC68C5">
        <w:rPr>
          <w:rFonts w:ascii="Arial" w:eastAsia="宋体" w:hAnsi="Arial"/>
          <w:sz w:val="28"/>
        </w:rPr>
        <w:tab/>
        <w:t>Requirements</w:t>
      </w:r>
    </w:p>
    <w:p w:rsidR="00EE69C3" w:rsidRPr="0042332E" w:rsidRDefault="00EE69C3" w:rsidP="00EE69C3">
      <w:pPr>
        <w:rPr>
          <w:rFonts w:eastAsia="宋体"/>
        </w:rPr>
      </w:pPr>
      <w:r w:rsidRPr="0042332E">
        <w:rPr>
          <w:rFonts w:eastAsia="宋体"/>
        </w:rPr>
        <w:t>The 5G system shall support the communication services for critical medical applications. The associated requirements are described:</w:t>
      </w:r>
    </w:p>
    <w:p w:rsidR="00EE69C3" w:rsidRDefault="00EE69C3" w:rsidP="00EE69C3">
      <w:pPr>
        <w:pStyle w:val="B1"/>
        <w:rPr>
          <w:rFonts w:eastAsia="宋体"/>
        </w:rPr>
      </w:pPr>
      <w:r>
        <w:rPr>
          <w:rFonts w:eastAsia="宋体"/>
        </w:rPr>
        <w:t>-</w:t>
      </w:r>
      <w:r>
        <w:rPr>
          <w:rFonts w:eastAsia="宋体"/>
        </w:rPr>
        <w:tab/>
      </w:r>
      <w:r w:rsidRPr="00BC68C5">
        <w:rPr>
          <w:rFonts w:eastAsia="宋体"/>
        </w:rPr>
        <w:t xml:space="preserve">in </w:t>
      </w:r>
      <w:r w:rsidRPr="00BC68C5">
        <w:rPr>
          <w:rFonts w:eastAsia="宋体" w:hint="eastAsia"/>
          <w:lang w:eastAsia="zh-CN"/>
        </w:rPr>
        <w:t xml:space="preserve">3GPP </w:t>
      </w:r>
      <w:r w:rsidRPr="00BC68C5">
        <w:rPr>
          <w:rFonts w:eastAsia="宋体"/>
        </w:rPr>
        <w:t>TS 22.</w:t>
      </w:r>
      <w:r w:rsidRPr="00BC68C5">
        <w:rPr>
          <w:rFonts w:eastAsia="宋体" w:hint="eastAsia"/>
          <w:lang w:eastAsia="zh-CN"/>
        </w:rPr>
        <w:t>1</w:t>
      </w:r>
      <w:r>
        <w:rPr>
          <w:rFonts w:eastAsia="宋体"/>
          <w:lang w:eastAsia="zh-CN"/>
        </w:rPr>
        <w:t>04</w:t>
      </w:r>
      <w:r w:rsidRPr="00BC68C5">
        <w:rPr>
          <w:rFonts w:eastAsia="宋体"/>
        </w:rPr>
        <w:t xml:space="preserve"> [</w:t>
      </w:r>
      <w:r>
        <w:rPr>
          <w:rFonts w:eastAsia="宋体"/>
        </w:rPr>
        <w:t>21] for the requirements related to controlling both local or remote robotic diagnosis or surgery systems,</w:t>
      </w:r>
    </w:p>
    <w:p w:rsidR="00EE69C3" w:rsidRDefault="00EE69C3" w:rsidP="00EE69C3">
      <w:pPr>
        <w:pStyle w:val="B1"/>
        <w:rPr>
          <w:rFonts w:eastAsia="宋体"/>
        </w:rPr>
      </w:pPr>
      <w:r>
        <w:rPr>
          <w:rFonts w:eastAsia="宋体"/>
        </w:rPr>
        <w:t>-</w:t>
      </w:r>
      <w:r>
        <w:rPr>
          <w:rFonts w:eastAsia="宋体"/>
        </w:rPr>
        <w:tab/>
      </w:r>
      <w:ins w:id="27" w:author="Yan Li" w:date="2020-10-27T17:19:00Z">
        <w:r>
          <w:rPr>
            <w:rFonts w:hint="eastAsia"/>
            <w:lang w:eastAsia="zh-CN"/>
          </w:rPr>
          <w:t>i</w:t>
        </w:r>
      </w:ins>
      <w:del w:id="28" w:author="Yan Li" w:date="2020-10-27T17:19:00Z">
        <w:r w:rsidDel="00EE69C3">
          <w:rPr>
            <w:rFonts w:eastAsia="宋体"/>
          </w:rPr>
          <w:delText>I</w:delText>
        </w:r>
      </w:del>
      <w:r>
        <w:rPr>
          <w:rFonts w:eastAsia="宋体"/>
        </w:rPr>
        <w:t>n 3GPP TS 22.263 [</w:t>
      </w:r>
      <w:r w:rsidRPr="00B81FF2">
        <w:rPr>
          <w:rFonts w:eastAsia="宋体"/>
        </w:rPr>
        <w:t>2</w:t>
      </w:r>
      <w:r>
        <w:rPr>
          <w:rFonts w:eastAsia="宋体"/>
          <w:lang w:val="en-GB"/>
        </w:rPr>
        <w:t>9</w:t>
      </w:r>
      <w:r>
        <w:rPr>
          <w:rFonts w:eastAsia="宋体"/>
        </w:rPr>
        <w:t>] for the requirements related to high quality medical imaging and augmented reality systems located in hybrid operating rooms, in remote healthcare facilities or ambulances,</w:t>
      </w:r>
    </w:p>
    <w:p w:rsidR="00EE69C3" w:rsidRDefault="00EE69C3" w:rsidP="00EE69C3">
      <w:pPr>
        <w:pStyle w:val="B1"/>
        <w:rPr>
          <w:rFonts w:eastAsia="宋体"/>
        </w:rPr>
      </w:pPr>
      <w:r>
        <w:rPr>
          <w:rFonts w:eastAsia="宋体"/>
        </w:rPr>
        <w:t>-</w:t>
      </w:r>
      <w:r>
        <w:rPr>
          <w:rFonts w:eastAsia="宋体"/>
        </w:rPr>
        <w:tab/>
      </w:r>
      <w:ins w:id="29" w:author="Yan Li" w:date="2020-10-27T17:19:00Z">
        <w:r>
          <w:rPr>
            <w:rFonts w:hint="eastAsia"/>
            <w:lang w:eastAsia="zh-CN"/>
          </w:rPr>
          <w:t>i</w:t>
        </w:r>
      </w:ins>
      <w:del w:id="30" w:author="Yan Li" w:date="2020-10-27T17:19:00Z">
        <w:r w:rsidDel="00EE69C3">
          <w:rPr>
            <w:rFonts w:eastAsia="宋体"/>
          </w:rPr>
          <w:delText>I</w:delText>
        </w:r>
      </w:del>
      <w:r>
        <w:rPr>
          <w:rFonts w:eastAsia="宋体"/>
        </w:rPr>
        <w:t>n 3GPP TS 22.261 clause 7.5 for the requirements on the support of tele-diagnosis or tele-monitoring systems,</w:t>
      </w:r>
    </w:p>
    <w:p w:rsidR="00B8003B" w:rsidRPr="00EE69C3" w:rsidRDefault="00EE69C3" w:rsidP="00EE69C3">
      <w:pPr>
        <w:pStyle w:val="B1"/>
        <w:rPr>
          <w:lang w:eastAsia="zh-CN"/>
        </w:rPr>
      </w:pPr>
      <w:r>
        <w:rPr>
          <w:rFonts w:eastAsia="宋体"/>
        </w:rPr>
        <w:t>-</w:t>
      </w:r>
      <w:r>
        <w:rPr>
          <w:rFonts w:eastAsia="宋体"/>
        </w:rPr>
        <w:tab/>
      </w:r>
      <w:ins w:id="31" w:author="Yan Li" w:date="2020-10-27T17:19:00Z">
        <w:r>
          <w:rPr>
            <w:rFonts w:hint="eastAsia"/>
            <w:lang w:eastAsia="zh-CN"/>
          </w:rPr>
          <w:t>i</w:t>
        </w:r>
      </w:ins>
      <w:del w:id="32" w:author="Yan Li" w:date="2020-10-27T17:19:00Z">
        <w:r w:rsidDel="00EE69C3">
          <w:rPr>
            <w:rFonts w:eastAsia="宋体"/>
          </w:rPr>
          <w:delText>I</w:delText>
        </w:r>
      </w:del>
      <w:r>
        <w:rPr>
          <w:rFonts w:eastAsia="宋体"/>
        </w:rPr>
        <w:t>n 3GPP TS 22.261 clauses 6.10, 8.2 and 8.9 for the requirements on the security of medical data that fulfil regulatory requirements.</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A52F70">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bl>
    <w:p w:rsidR="007D5650" w:rsidRDefault="007D5650" w:rsidP="00997C6B">
      <w:pPr>
        <w:rPr>
          <w:lang w:eastAsia="zh-CN"/>
        </w:rPr>
      </w:pPr>
    </w:p>
    <w:p w:rsidR="007D565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A52F70">
              <w:rPr>
                <w:rFonts w:ascii="Arial" w:hAnsi="Arial" w:cs="Arial" w:hint="eastAsia"/>
                <w:kern w:val="2"/>
                <w:sz w:val="22"/>
                <w:szCs w:val="22"/>
                <w:lang w:eastAsia="zh-CN"/>
              </w:rPr>
              <w:t>4th</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6A0D7B" w:rsidRDefault="006A0D7B" w:rsidP="006A0D7B">
      <w:pPr>
        <w:pStyle w:val="3"/>
        <w:rPr>
          <w:rFonts w:eastAsia="宋体"/>
        </w:rPr>
      </w:pPr>
      <w:bookmarkStart w:id="33" w:name="_Toc45387768"/>
      <w:bookmarkStart w:id="34" w:name="_Toc52638813"/>
      <w:r>
        <w:rPr>
          <w:rFonts w:eastAsia="宋体"/>
        </w:rPr>
        <w:t>7.4.1</w:t>
      </w:r>
      <w:r>
        <w:rPr>
          <w:rFonts w:eastAsia="宋体"/>
        </w:rPr>
        <w:tab/>
        <w:t>Description</w:t>
      </w:r>
      <w:bookmarkEnd w:id="33"/>
      <w:bookmarkEnd w:id="34"/>
    </w:p>
    <w:p w:rsidR="006A0D7B" w:rsidRDefault="006A0D7B" w:rsidP="006A0D7B">
      <w:pPr>
        <w:rPr>
          <w:rFonts w:eastAsia="宋体"/>
        </w:rPr>
      </w:pPr>
      <w:r>
        <w:rPr>
          <w:rFonts w:eastAsia="宋体"/>
        </w:rPr>
        <w:t>Satellite access networks are based on infrastructures integrated on a minimum of satellites that can be placed in either GEO, MEO or LEO.</w:t>
      </w:r>
    </w:p>
    <w:p w:rsidR="006A0D7B" w:rsidRDefault="006A0D7B" w:rsidP="006A0D7B">
      <w:pPr>
        <w:rPr>
          <w:rFonts w:eastAsia="宋体"/>
        </w:rPr>
      </w:pPr>
      <w:r>
        <w:rPr>
          <w:rFonts w:eastAsia="宋体"/>
        </w:rPr>
        <w:t xml:space="preserve">The propagation delay associated with these orbit ranges, for the UE to the satellite path, can be summarized in </w:t>
      </w:r>
      <w:del w:id="35" w:author="Yan Li" w:date="2020-10-27T17:20:00Z">
        <w:r w:rsidDel="006A0D7B">
          <w:rPr>
            <w:rFonts w:eastAsia="宋体"/>
          </w:rPr>
          <w:delText>the following table</w:delText>
        </w:r>
      </w:del>
      <w:ins w:id="36" w:author="Yan Li" w:date="2020-10-27T17:20:00Z">
        <w:r>
          <w:rPr>
            <w:rFonts w:hint="eastAsia"/>
            <w:lang w:eastAsia="zh-CN"/>
          </w:rPr>
          <w:t>Table 7.4.1-1</w:t>
        </w:r>
      </w:ins>
      <w:r>
        <w:rPr>
          <w:rFonts w:eastAsia="宋体"/>
        </w:rPr>
        <w:t>:</w:t>
      </w:r>
    </w:p>
    <w:p w:rsidR="006A0D7B" w:rsidRDefault="006A0D7B" w:rsidP="006A0D7B">
      <w:pPr>
        <w:pStyle w:val="TH"/>
        <w:rPr>
          <w:rFonts w:eastAsia="宋体"/>
        </w:rPr>
      </w:pPr>
      <w:r>
        <w:rPr>
          <w:rFonts w:eastAsia="宋体"/>
        </w:rPr>
        <w:t>Table 7.4.1-1: UE to satellite propagation delay</w:t>
      </w:r>
    </w:p>
    <w:tbl>
      <w:tblPr>
        <w:tblW w:w="0" w:type="auto"/>
        <w:jc w:val="center"/>
        <w:tblLayout w:type="fixed"/>
        <w:tblCellMar>
          <w:left w:w="70" w:type="dxa"/>
          <w:right w:w="70" w:type="dxa"/>
        </w:tblCellMar>
        <w:tblLook w:val="04A0"/>
      </w:tblPr>
      <w:tblGrid>
        <w:gridCol w:w="1346"/>
        <w:gridCol w:w="1347"/>
        <w:gridCol w:w="1346"/>
        <w:gridCol w:w="2636"/>
      </w:tblGrid>
      <w:tr w:rsidR="006A0D7B" w:rsidRPr="003D18B4" w:rsidTr="007E2A31">
        <w:trPr>
          <w:trHeight w:val="274"/>
          <w:jc w:val="center"/>
        </w:trPr>
        <w:tc>
          <w:tcPr>
            <w:tcW w:w="1346" w:type="dxa"/>
          </w:tcPr>
          <w:p w:rsidR="006A0D7B" w:rsidRDefault="006A0D7B" w:rsidP="007E2A31">
            <w:pPr>
              <w:pStyle w:val="TAL"/>
              <w:rPr>
                <w:rFonts w:eastAsia="宋体"/>
                <w:lang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UE to satellite Delay [ms]</w:t>
            </w:r>
          </w:p>
        </w:tc>
        <w:tc>
          <w:tcPr>
            <w:tcW w:w="2636" w:type="dxa"/>
            <w:vMerge w:val="restart"/>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One-Way Max propagation delay [ms]</w:t>
            </w:r>
          </w:p>
        </w:tc>
      </w:tr>
      <w:tr w:rsidR="006A0D7B" w:rsidTr="007E2A31">
        <w:trPr>
          <w:trHeight w:val="274"/>
          <w:jc w:val="center"/>
        </w:trPr>
        <w:tc>
          <w:tcPr>
            <w:tcW w:w="1346" w:type="dxa"/>
          </w:tcPr>
          <w:p w:rsidR="006A0D7B" w:rsidRDefault="006A0D7B" w:rsidP="007E2A31">
            <w:pPr>
              <w:pStyle w:val="TAL"/>
              <w:rPr>
                <w:rFonts w:eastAsia="宋体"/>
                <w:lang w:eastAsia="fr-FR"/>
              </w:rPr>
            </w:pPr>
          </w:p>
        </w:tc>
        <w:tc>
          <w:tcPr>
            <w:tcW w:w="1347"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Min</w:t>
            </w:r>
          </w:p>
        </w:tc>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Max</w:t>
            </w:r>
          </w:p>
        </w:tc>
        <w:tc>
          <w:tcPr>
            <w:tcW w:w="2636" w:type="dxa"/>
            <w:vMerge/>
            <w:tcBorders>
              <w:top w:val="single" w:sz="6" w:space="0" w:color="auto"/>
              <w:left w:val="single" w:sz="6" w:space="0" w:color="auto"/>
              <w:bottom w:val="single" w:sz="6" w:space="0" w:color="auto"/>
              <w:right w:val="single" w:sz="6" w:space="0" w:color="auto"/>
            </w:tcBorders>
            <w:vAlign w:val="center"/>
            <w:hideMark/>
          </w:tcPr>
          <w:p w:rsidR="006A0D7B" w:rsidRDefault="006A0D7B" w:rsidP="007E2A31">
            <w:pPr>
              <w:spacing w:after="0"/>
              <w:rPr>
                <w:rFonts w:ascii="Arial" w:eastAsia="宋体" w:hAnsi="Arial"/>
                <w:sz w:val="18"/>
                <w:lang w:eastAsia="fr-FR"/>
              </w:rPr>
            </w:pPr>
          </w:p>
        </w:tc>
      </w:tr>
      <w:tr w:rsidR="006A0D7B" w:rsidTr="007E2A31">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rPr>
                <w:rFonts w:eastAsia="宋体"/>
                <w:lang w:eastAsia="fr-FR"/>
              </w:rPr>
            </w:pPr>
            <w:r>
              <w:rPr>
                <w:rFonts w:eastAsia="宋体"/>
                <w:lang w:eastAsia="fr-FR"/>
              </w:rPr>
              <w:t>LEO</w:t>
            </w:r>
          </w:p>
        </w:tc>
        <w:tc>
          <w:tcPr>
            <w:tcW w:w="1347"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3</w:t>
            </w:r>
          </w:p>
        </w:tc>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15</w:t>
            </w:r>
          </w:p>
        </w:tc>
        <w:tc>
          <w:tcPr>
            <w:tcW w:w="263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30</w:t>
            </w:r>
          </w:p>
        </w:tc>
      </w:tr>
      <w:tr w:rsidR="006A0D7B" w:rsidTr="007E2A31">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rPr>
                <w:rFonts w:eastAsia="宋体"/>
                <w:lang w:eastAsia="fr-FR"/>
              </w:rPr>
            </w:pPr>
            <w:r>
              <w:rPr>
                <w:rFonts w:eastAsia="宋体"/>
                <w:lang w:eastAsia="fr-FR"/>
              </w:rPr>
              <w:t>MEO</w:t>
            </w:r>
          </w:p>
        </w:tc>
        <w:tc>
          <w:tcPr>
            <w:tcW w:w="1347"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27</w:t>
            </w:r>
          </w:p>
        </w:tc>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43</w:t>
            </w:r>
          </w:p>
        </w:tc>
        <w:tc>
          <w:tcPr>
            <w:tcW w:w="263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90</w:t>
            </w:r>
          </w:p>
        </w:tc>
      </w:tr>
      <w:tr w:rsidR="006A0D7B" w:rsidTr="007E2A31">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rPr>
                <w:rFonts w:eastAsia="宋体"/>
                <w:lang w:eastAsia="fr-FR"/>
              </w:rPr>
            </w:pPr>
            <w:r>
              <w:rPr>
                <w:rFonts w:eastAsia="宋体"/>
                <w:lang w:eastAsia="fr-FR"/>
              </w:rPr>
              <w:t>GEO</w:t>
            </w:r>
          </w:p>
        </w:tc>
        <w:tc>
          <w:tcPr>
            <w:tcW w:w="1347"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120</w:t>
            </w:r>
          </w:p>
        </w:tc>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140</w:t>
            </w:r>
          </w:p>
        </w:tc>
        <w:tc>
          <w:tcPr>
            <w:tcW w:w="263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280</w:t>
            </w:r>
          </w:p>
        </w:tc>
      </w:tr>
    </w:tbl>
    <w:p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lastRenderedPageBreak/>
              <w:t xml:space="preserve">*** </w:t>
            </w:r>
            <w:r>
              <w:rPr>
                <w:rFonts w:ascii="Arial" w:hAnsi="Arial" w:cs="Arial" w:hint="eastAsia"/>
                <w:kern w:val="2"/>
                <w:sz w:val="22"/>
                <w:szCs w:val="22"/>
                <w:lang w:eastAsia="zh-CN"/>
              </w:rPr>
              <w:t xml:space="preserve">End of </w:t>
            </w:r>
            <w:r w:rsidR="00A52F70">
              <w:rPr>
                <w:rFonts w:ascii="Arial" w:hAnsi="Arial" w:cs="Arial" w:hint="eastAsia"/>
                <w:kern w:val="2"/>
                <w:sz w:val="22"/>
                <w:szCs w:val="22"/>
                <w:lang w:eastAsia="zh-CN"/>
              </w:rPr>
              <w:t>4th</w:t>
            </w:r>
            <w:r>
              <w:rPr>
                <w:rFonts w:ascii="Arial" w:eastAsia="Calibri" w:hAnsi="Arial" w:cs="Arial"/>
                <w:kern w:val="2"/>
                <w:sz w:val="22"/>
                <w:szCs w:val="22"/>
              </w:rPr>
              <w:t xml:space="preserve"> Change ***</w:t>
            </w:r>
          </w:p>
        </w:tc>
      </w:tr>
    </w:tbl>
    <w:p w:rsidR="00B8003B" w:rsidRDefault="00B8003B" w:rsidP="00997C6B">
      <w:pPr>
        <w:rPr>
          <w:b/>
          <w:lang w:eastAsia="zh-CN"/>
        </w:rPr>
      </w:pPr>
    </w:p>
    <w:p w:rsidR="007D5650" w:rsidRDefault="007D565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w:t>
            </w:r>
            <w:r w:rsidR="00A52F70">
              <w:rPr>
                <w:rFonts w:ascii="Arial" w:hAnsi="Arial" w:cs="Arial" w:hint="eastAsia"/>
                <w:kern w:val="2"/>
                <w:sz w:val="22"/>
                <w:szCs w:val="22"/>
                <w:lang w:eastAsia="zh-CN"/>
              </w:rPr>
              <w:t>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C31B8F" w:rsidRDefault="00C31B8F" w:rsidP="00C31B8F">
      <w:pPr>
        <w:pStyle w:val="3"/>
        <w:rPr>
          <w:rFonts w:eastAsia="MS Mincho"/>
          <w:lang w:eastAsia="ja-JP"/>
        </w:rPr>
      </w:pPr>
      <w:bookmarkStart w:id="37" w:name="_Toc45387771"/>
      <w:bookmarkStart w:id="38" w:name="_Toc52638816"/>
      <w:r>
        <w:rPr>
          <w:rFonts w:eastAsia="MS Mincho"/>
          <w:lang w:eastAsia="ja-JP"/>
        </w:rPr>
        <w:t>7.5.1</w:t>
      </w:r>
      <w:r>
        <w:rPr>
          <w:rFonts w:eastAsia="MS Mincho"/>
          <w:lang w:eastAsia="ja-JP"/>
        </w:rPr>
        <w:tab/>
        <w:t>Description</w:t>
      </w:r>
      <w:bookmarkEnd w:id="37"/>
      <w:bookmarkEnd w:id="38"/>
    </w:p>
    <w:p w:rsidR="00C31B8F" w:rsidRDefault="00C31B8F" w:rsidP="00C31B8F">
      <w:pPr>
        <w:rPr>
          <w:rFonts w:eastAsia="宋体"/>
        </w:rPr>
      </w:pPr>
      <w:r w:rsidRPr="008754CA">
        <w:rPr>
          <w:rFonts w:eastAsia="宋体"/>
        </w:rPr>
        <w:t>Several scenarios require the support</w:t>
      </w:r>
      <w:r>
        <w:rPr>
          <w:rFonts w:eastAsia="宋体"/>
        </w:rPr>
        <w:t xml:space="preserve"> of highly reliable machine type communication such as those, typically (but not restricted to) related to medical monitoring. They involve different deployment areas, different device speeds and densities and require a high-availability communication service to transfer a low data rate uplink data stream from one or several devices to an application.</w:t>
      </w:r>
    </w:p>
    <w:p w:rsidR="00B8003B" w:rsidRPr="00C31B8F" w:rsidRDefault="00C31B8F" w:rsidP="00B8003B">
      <w:pPr>
        <w:rPr>
          <w:lang w:eastAsia="zh-CN"/>
        </w:rPr>
      </w:pPr>
      <w:r>
        <w:rPr>
          <w:rFonts w:eastAsia="宋体"/>
        </w:rPr>
        <w:t xml:space="preserve">Their related </w:t>
      </w:r>
      <w:r w:rsidRPr="008754CA">
        <w:rPr>
          <w:rFonts w:eastAsia="宋体"/>
        </w:rPr>
        <w:t>performance requirements can be found in table</w:t>
      </w:r>
      <w:r>
        <w:rPr>
          <w:rFonts w:eastAsia="宋体"/>
        </w:rPr>
        <w:t xml:space="preserve"> 7.5</w:t>
      </w:r>
      <w:ins w:id="39" w:author="Yan Li" w:date="2020-10-27T17:21:00Z">
        <w:r>
          <w:rPr>
            <w:rFonts w:hint="eastAsia"/>
            <w:lang w:eastAsia="zh-CN"/>
          </w:rPr>
          <w:t>.</w:t>
        </w:r>
      </w:ins>
      <w:del w:id="40" w:author="Yan Li" w:date="2020-10-27T17:21:00Z">
        <w:r w:rsidDel="00C31B8F">
          <w:rPr>
            <w:rFonts w:eastAsia="宋体"/>
          </w:rPr>
          <w:delText>-</w:delText>
        </w:r>
      </w:del>
      <w:r>
        <w:rPr>
          <w:rFonts w:eastAsia="宋体"/>
        </w:rPr>
        <w:t xml:space="preserve">2-1.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A52F70">
              <w:rPr>
                <w:rFonts w:ascii="Arial" w:hAnsi="Arial" w:cs="Arial" w:hint="eastAsia"/>
                <w:kern w:val="2"/>
                <w:sz w:val="22"/>
                <w:szCs w:val="22"/>
                <w:lang w:eastAsia="zh-CN"/>
              </w:rPr>
              <w:t>End 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003B" w:rsidRDefault="00B8003B" w:rsidP="00997C6B">
      <w:pPr>
        <w:rPr>
          <w:b/>
          <w:lang w:eastAsia="zh-CN"/>
        </w:rPr>
      </w:pPr>
    </w:p>
    <w:p w:rsidR="00B8003B" w:rsidRDefault="00B8003B"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A52F70">
              <w:rPr>
                <w:rFonts w:ascii="Arial" w:hAnsi="Arial" w:cs="Arial" w:hint="eastAsia"/>
                <w:kern w:val="2"/>
                <w:sz w:val="22"/>
                <w:szCs w:val="22"/>
                <w:lang w:eastAsia="zh-CN"/>
              </w:rPr>
              <w:t>Begin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C31B8F" w:rsidRPr="007B5B4C" w:rsidRDefault="00C31B8F" w:rsidP="00C31B8F">
      <w:pPr>
        <w:pStyle w:val="4"/>
        <w:rPr>
          <w:rFonts w:eastAsia="宋体"/>
        </w:rPr>
      </w:pPr>
      <w:bookmarkStart w:id="41" w:name="_Toc45387774"/>
      <w:bookmarkStart w:id="42" w:name="_Toc52638819"/>
      <w:r>
        <w:rPr>
          <w:rFonts w:eastAsia="宋体"/>
        </w:rPr>
        <w:t>7.6.1</w:t>
      </w:r>
      <w:r>
        <w:rPr>
          <w:rFonts w:eastAsia="宋体"/>
        </w:rPr>
        <w:tab/>
        <w:t>AR/VR</w:t>
      </w:r>
      <w:bookmarkEnd w:id="41"/>
      <w:bookmarkEnd w:id="42"/>
    </w:p>
    <w:p w:rsidR="00C31B8F" w:rsidRDefault="00C31B8F" w:rsidP="00C31B8F">
      <w:pPr>
        <w:rPr>
          <w:rFonts w:eastAsia="宋体"/>
        </w:rPr>
      </w:pPr>
      <w:r w:rsidRPr="00B27978">
        <w:rPr>
          <w:rFonts w:eastAsia="宋体"/>
        </w:rPr>
        <w:t xml:space="preserve">Audio-visual interaction is characterised by a human being interacting with the environment or people, or controlling a </w:t>
      </w:r>
      <w:r>
        <w:rPr>
          <w:rFonts w:eastAsia="宋体"/>
        </w:rPr>
        <w:t>UE</w:t>
      </w:r>
      <w:r w:rsidRPr="00B27978">
        <w:rPr>
          <w:rFonts w:eastAsia="宋体"/>
        </w:rPr>
        <w:t>, and relying on audio-visual feedback.</w:t>
      </w:r>
      <w:r>
        <w:rPr>
          <w:rFonts w:eastAsia="宋体"/>
        </w:rPr>
        <w:t xml:space="preserve"> </w:t>
      </w:r>
      <w:r w:rsidRPr="00B27978">
        <w:rPr>
          <w:rFonts w:eastAsia="宋体"/>
        </w:rPr>
        <w:t>In the use cases like VR and interactive conversation the latency requirements include the latencies at the application layer (</w:t>
      </w:r>
      <w:r>
        <w:rPr>
          <w:rFonts w:eastAsia="宋体"/>
        </w:rPr>
        <w:t>e.g.</w:t>
      </w:r>
      <w:r w:rsidRPr="00B27978">
        <w:rPr>
          <w:rFonts w:eastAsia="宋体"/>
        </w:rPr>
        <w:t xml:space="preserve"> codecs), which could be specified outside of 3GPP.</w:t>
      </w:r>
    </w:p>
    <w:p w:rsidR="00C31B8F" w:rsidRDefault="00C31B8F" w:rsidP="00C31B8F">
      <w:pPr>
        <w:rPr>
          <w:rFonts w:eastAsia="宋体"/>
        </w:rPr>
      </w:pPr>
      <w:r>
        <w:rPr>
          <w:rFonts w:eastAsia="宋体"/>
        </w:rPr>
        <w:t>To support VR environments with low motion-to-photon capabilities, the 5G system shall support:</w:t>
      </w:r>
    </w:p>
    <w:p w:rsidR="00000000" w:rsidRDefault="00C31B8F">
      <w:pPr>
        <w:numPr>
          <w:ilvl w:val="0"/>
          <w:numId w:val="1"/>
        </w:numPr>
        <w:rPr>
          <w:rFonts w:eastAsia="宋体"/>
        </w:rPr>
        <w:pPrChange w:id="43" w:author="Yan Li" w:date="2020-10-27T17:24:00Z">
          <w:pPr>
            <w:pStyle w:val="B1"/>
            <w:ind w:firstLine="400"/>
          </w:pPr>
        </w:pPrChange>
      </w:pPr>
      <w:del w:id="44" w:author="Yan Li" w:date="2020-10-27T17:24:00Z">
        <w:r w:rsidDel="00C31B8F">
          <w:rPr>
            <w:rFonts w:eastAsia="宋体"/>
          </w:rPr>
          <w:delText>-</w:delText>
        </w:r>
        <w:r w:rsidDel="00C31B8F">
          <w:rPr>
            <w:rFonts w:eastAsia="宋体"/>
          </w:rPr>
          <w:tab/>
        </w:r>
      </w:del>
      <w:r>
        <w:rPr>
          <w:rFonts w:eastAsia="宋体"/>
        </w:rPr>
        <w:t>motion-to-photon latency in the range of 7</w:t>
      </w:r>
      <w:r w:rsidRPr="00C31B8F">
        <w:rPr>
          <w:rFonts w:eastAsia="宋体"/>
          <w:lang w:val="de-DE"/>
        </w:rPr>
        <w:t xml:space="preserve"> ms to </w:t>
      </w:r>
      <w:r>
        <w:rPr>
          <w:rFonts w:eastAsia="宋体"/>
        </w:rPr>
        <w:t>15ms while maintaining the required resolution of up to 8k giving user data rate of up</w:t>
      </w:r>
      <w:r w:rsidRPr="006F20D6">
        <w:rPr>
          <w:rFonts w:eastAsia="宋体"/>
        </w:rPr>
        <w:t xml:space="preserve"> </w:t>
      </w:r>
      <w:r>
        <w:rPr>
          <w:rFonts w:eastAsia="宋体"/>
        </w:rPr>
        <w:t>to [1Gbit/s] and</w:t>
      </w:r>
    </w:p>
    <w:p w:rsidR="00000000" w:rsidRDefault="00C31B8F">
      <w:pPr>
        <w:numPr>
          <w:ilvl w:val="0"/>
          <w:numId w:val="1"/>
        </w:numPr>
        <w:rPr>
          <w:rFonts w:eastAsia="宋体"/>
        </w:rPr>
        <w:pPrChange w:id="45" w:author="Yan Li" w:date="2020-10-27T17:24:00Z">
          <w:pPr>
            <w:pStyle w:val="B1"/>
            <w:ind w:firstLine="400"/>
          </w:pPr>
        </w:pPrChange>
      </w:pPr>
      <w:del w:id="46" w:author="Yan Li" w:date="2020-10-27T17:24:00Z">
        <w:r w:rsidDel="00C31B8F">
          <w:rPr>
            <w:rFonts w:eastAsia="宋体"/>
          </w:rPr>
          <w:delText>-</w:delText>
        </w:r>
        <w:r w:rsidDel="00C31B8F">
          <w:rPr>
            <w:rFonts w:eastAsia="宋体"/>
          </w:rPr>
          <w:tab/>
        </w:r>
      </w:del>
      <w:r>
        <w:rPr>
          <w:rFonts w:eastAsia="宋体"/>
        </w:rPr>
        <w:t>motion-to-sound delay of [&lt;</w:t>
      </w:r>
      <w:r w:rsidRPr="00C31B8F">
        <w:rPr>
          <w:rFonts w:eastAsia="宋体"/>
          <w:lang w:val="de-DE"/>
        </w:rPr>
        <w:t xml:space="preserve"> </w:t>
      </w:r>
      <w:r>
        <w:rPr>
          <w:rFonts w:eastAsia="宋体"/>
        </w:rPr>
        <w:t>20 ms].</w:t>
      </w:r>
    </w:p>
    <w:p w:rsidR="00C31B8F" w:rsidRPr="00256EDF" w:rsidRDefault="00C31B8F" w:rsidP="00C31B8F">
      <w:pPr>
        <w:pStyle w:val="NO"/>
        <w:rPr>
          <w:rFonts w:eastAsia="宋体"/>
        </w:rPr>
      </w:pPr>
      <w:r>
        <w:rPr>
          <w:rFonts w:eastAsia="宋体"/>
        </w:rPr>
        <w:t xml:space="preserve">NOTE: </w:t>
      </w:r>
      <w:r>
        <w:rPr>
          <w:rFonts w:eastAsia="宋体"/>
        </w:rPr>
        <w:tab/>
      </w:r>
      <w:r w:rsidRPr="009E4D9F">
        <w:rPr>
          <w:rFonts w:eastAsia="宋体"/>
        </w:rPr>
        <w:t>The motion-to-photon latency is defined as the latency between the physical movement of a user's head and the updated picture in the VR headset.</w:t>
      </w:r>
      <w:r>
        <w:rPr>
          <w:rFonts w:eastAsia="宋体"/>
        </w:rPr>
        <w:t xml:space="preserve"> The motion-to-sound latency is the latency between the physical movement of a user</w:t>
      </w:r>
      <w:r w:rsidRPr="005A1750">
        <w:rPr>
          <w:rFonts w:eastAsia="宋体"/>
          <w:lang w:eastAsia="zh-CN"/>
        </w:rPr>
        <w:t>'</w:t>
      </w:r>
      <w:r>
        <w:rPr>
          <w:rFonts w:eastAsia="宋体"/>
        </w:rPr>
        <w:t>s head and updated sound waves from a head mounted speaker reaching their ears.</w:t>
      </w:r>
    </w:p>
    <w:p w:rsidR="00C31B8F" w:rsidRDefault="00C31B8F" w:rsidP="00C31B8F">
      <w:pPr>
        <w:rPr>
          <w:rFonts w:eastAsia="宋体"/>
        </w:rPr>
      </w:pPr>
      <w:r>
        <w:rPr>
          <w:rFonts w:eastAsia="宋体"/>
        </w:rPr>
        <w:t>To support interactive task completion during voice conversation, the 5G system shall support low-delay speech coding for interactive conversational services (100 ms, one-way mouth-to-ear).</w:t>
      </w:r>
    </w:p>
    <w:p w:rsidR="00C31B8F" w:rsidRPr="002A622E" w:rsidRDefault="00C31B8F" w:rsidP="00C31B8F">
      <w:pPr>
        <w:rPr>
          <w:rFonts w:eastAsia="宋体"/>
        </w:rPr>
      </w:pPr>
      <w:r w:rsidRPr="002A622E">
        <w:rPr>
          <w:rFonts w:eastAsia="宋体"/>
        </w:rPr>
        <w:t xml:space="preserve">Due to </w:t>
      </w:r>
      <w:r>
        <w:rPr>
          <w:rFonts w:eastAsia="宋体"/>
        </w:rPr>
        <w:t xml:space="preserve">the separate handling of the audio </w:t>
      </w:r>
      <w:r w:rsidRPr="002A622E">
        <w:rPr>
          <w:rFonts w:eastAsia="宋体"/>
        </w:rPr>
        <w:t>and video component, the 5G system will have to cater for the VR audio-video synchronisation in order to avoid having a negative impact on the user experience (i.e. viewers detecting lack of synchronization). To support VR environments the 5G system shall support audio-video synchronisation thresholds:</w:t>
      </w:r>
    </w:p>
    <w:p w:rsidR="00000000" w:rsidRDefault="00C31B8F">
      <w:pPr>
        <w:numPr>
          <w:ilvl w:val="0"/>
          <w:numId w:val="1"/>
        </w:numPr>
        <w:rPr>
          <w:rFonts w:eastAsia="宋体"/>
        </w:rPr>
        <w:pPrChange w:id="47" w:author="Yan Li" w:date="2020-10-27T17:24:00Z">
          <w:pPr>
            <w:pStyle w:val="B1"/>
            <w:numPr>
              <w:numId w:val="2"/>
            </w:numPr>
            <w:ind w:left="648" w:hanging="360"/>
          </w:pPr>
        </w:pPrChange>
      </w:pPr>
      <w:r w:rsidRPr="002A622E">
        <w:rPr>
          <w:rFonts w:eastAsia="宋体"/>
        </w:rPr>
        <w:t>in the range of [125</w:t>
      </w:r>
      <w:r>
        <w:rPr>
          <w:rFonts w:eastAsia="宋体"/>
        </w:rPr>
        <w:t xml:space="preserve"> </w:t>
      </w:r>
      <w:r w:rsidRPr="002A622E">
        <w:rPr>
          <w:rFonts w:eastAsia="宋体"/>
        </w:rPr>
        <w:t>ms</w:t>
      </w:r>
      <w:r w:rsidRPr="00C31B8F">
        <w:rPr>
          <w:rFonts w:eastAsia="宋体"/>
          <w:lang w:val="de-DE"/>
        </w:rPr>
        <w:t xml:space="preserve"> to </w:t>
      </w:r>
      <w:r w:rsidRPr="002A622E">
        <w:rPr>
          <w:rFonts w:eastAsia="宋体"/>
        </w:rPr>
        <w:t>5</w:t>
      </w:r>
      <w:r>
        <w:rPr>
          <w:rFonts w:eastAsia="宋体"/>
        </w:rPr>
        <w:t xml:space="preserve"> </w:t>
      </w:r>
      <w:r w:rsidRPr="002A622E">
        <w:rPr>
          <w:rFonts w:eastAsia="宋体"/>
        </w:rPr>
        <w:t>ms] for audio delayed and</w:t>
      </w:r>
    </w:p>
    <w:p w:rsidR="00000000" w:rsidRDefault="00C31B8F">
      <w:pPr>
        <w:numPr>
          <w:ilvl w:val="0"/>
          <w:numId w:val="1"/>
        </w:numPr>
        <w:rPr>
          <w:rFonts w:eastAsia="宋体"/>
        </w:rPr>
        <w:pPrChange w:id="48" w:author="Yan Li" w:date="2020-10-27T17:24:00Z">
          <w:pPr>
            <w:pStyle w:val="B1"/>
            <w:ind w:firstLine="400"/>
          </w:pPr>
        </w:pPrChange>
      </w:pPr>
      <w:del w:id="49" w:author="Yan Li" w:date="2020-10-27T17:25:00Z">
        <w:r w:rsidDel="00C31B8F">
          <w:rPr>
            <w:rFonts w:eastAsia="宋体"/>
          </w:rPr>
          <w:delText>-</w:delText>
        </w:r>
        <w:r w:rsidDel="00C31B8F">
          <w:rPr>
            <w:rFonts w:eastAsia="宋体"/>
          </w:rPr>
          <w:tab/>
        </w:r>
      </w:del>
      <w:r w:rsidRPr="002A622E">
        <w:rPr>
          <w:rFonts w:eastAsia="宋体"/>
        </w:rPr>
        <w:t>in the range of [45</w:t>
      </w:r>
      <w:r>
        <w:rPr>
          <w:rFonts w:eastAsia="宋体"/>
        </w:rPr>
        <w:t xml:space="preserve"> </w:t>
      </w:r>
      <w:r w:rsidRPr="002A622E">
        <w:rPr>
          <w:rFonts w:eastAsia="宋体"/>
        </w:rPr>
        <w:t>ms</w:t>
      </w:r>
      <w:r w:rsidRPr="00C31B8F">
        <w:rPr>
          <w:rFonts w:eastAsia="宋体"/>
          <w:lang w:val="de-DE"/>
        </w:rPr>
        <w:t xml:space="preserve"> to </w:t>
      </w:r>
      <w:r w:rsidRPr="002A622E">
        <w:rPr>
          <w:rFonts w:eastAsia="宋体"/>
        </w:rPr>
        <w:t>5</w:t>
      </w:r>
      <w:r>
        <w:rPr>
          <w:rFonts w:eastAsia="宋体"/>
        </w:rPr>
        <w:t xml:space="preserve"> </w:t>
      </w:r>
      <w:r w:rsidRPr="002A622E">
        <w:rPr>
          <w:rFonts w:eastAsia="宋体"/>
        </w:rPr>
        <w:t xml:space="preserve">ms] for audio advanced. </w:t>
      </w:r>
    </w:p>
    <w:p w:rsidR="00C31B8F" w:rsidRPr="007744DD" w:rsidRDefault="00C31B8F" w:rsidP="00C31B8F">
      <w:pPr>
        <w:rPr>
          <w:rFonts w:eastAsia="宋体"/>
          <w:lang w:eastAsia="ja-JP"/>
        </w:rPr>
      </w:pPr>
      <w:r w:rsidRPr="007744DD">
        <w:rPr>
          <w:rFonts w:eastAsia="宋体"/>
        </w:rPr>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rsidR="00000000" w:rsidRDefault="00C31B8F">
      <w:pPr>
        <w:numPr>
          <w:ilvl w:val="0"/>
          <w:numId w:val="1"/>
        </w:numPr>
        <w:rPr>
          <w:rFonts w:eastAsia="宋体"/>
        </w:rPr>
        <w:pPrChange w:id="50" w:author="Yan Li" w:date="2020-10-27T17:24:00Z">
          <w:pPr>
            <w:numPr>
              <w:numId w:val="3"/>
            </w:numPr>
            <w:ind w:left="420" w:hanging="420"/>
          </w:pPr>
        </w:pPrChange>
      </w:pPr>
      <w:r w:rsidRPr="007744DD">
        <w:rPr>
          <w:rFonts w:eastAsia="宋体"/>
        </w:rPr>
        <w:t xml:space="preserve">Cloud/Edge/Split Rendering </w:t>
      </w:r>
      <w:ins w:id="51" w:author="Yan Li" w:date="2020-10-27T17:57:00Z">
        <w:r w:rsidR="001608F0" w:rsidRPr="007744DD">
          <w:rPr>
            <w:rFonts w:eastAsia="宋体"/>
          </w:rPr>
          <w:t>–</w:t>
        </w:r>
      </w:ins>
      <w:del w:id="52" w:author="Yan Li" w:date="2020-10-27T17:57:00Z">
        <w:r w:rsidRPr="007744DD" w:rsidDel="001608F0">
          <w:rPr>
            <w:rFonts w:eastAsia="宋体"/>
          </w:rPr>
          <w:delText>-</w:delText>
        </w:r>
      </w:del>
      <w:r w:rsidRPr="007744DD">
        <w:rPr>
          <w:rFonts w:eastAsia="宋体"/>
        </w:rPr>
        <w:t xml:space="preserve"> Cloud/Edge/Split Rendering is characterised by the transition and exchange of the rendering data between the rendering server and device.</w:t>
      </w:r>
    </w:p>
    <w:p w:rsidR="00000000" w:rsidRDefault="00C31B8F">
      <w:pPr>
        <w:numPr>
          <w:ilvl w:val="0"/>
          <w:numId w:val="1"/>
        </w:numPr>
        <w:rPr>
          <w:rFonts w:eastAsia="宋体"/>
        </w:rPr>
        <w:pPrChange w:id="53" w:author="Yan Li" w:date="2020-10-27T17:24:00Z">
          <w:pPr>
            <w:numPr>
              <w:numId w:val="3"/>
            </w:numPr>
            <w:ind w:left="420" w:hanging="420"/>
          </w:pPr>
        </w:pPrChange>
      </w:pPr>
      <w:r w:rsidRPr="007744DD">
        <w:rPr>
          <w:rFonts w:eastAsia="宋体"/>
        </w:rPr>
        <w:t>Gaming or Training Data Exchanging – This use case is characterised by the exchange of the gaming or training service data between two 5G connected AR/VR devices.</w:t>
      </w:r>
    </w:p>
    <w:p w:rsidR="00C31B8F" w:rsidRPr="003828F9" w:rsidRDefault="00C31B8F" w:rsidP="00C31B8F">
      <w:pPr>
        <w:numPr>
          <w:ilvl w:val="0"/>
          <w:numId w:val="1"/>
        </w:numPr>
        <w:rPr>
          <w:rFonts w:eastAsia="宋体"/>
        </w:rPr>
      </w:pPr>
      <w:bookmarkStart w:id="54" w:name="_Hlk25186852"/>
      <w:r w:rsidRPr="001A1D19">
        <w:rPr>
          <w:rFonts w:eastAsia="宋体"/>
        </w:rPr>
        <w:lastRenderedPageBreak/>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bookmarkEnd w:id="54"/>
    </w:p>
    <w:p w:rsidR="00C31B8F" w:rsidRPr="00215D2B" w:rsidRDefault="00C31B8F" w:rsidP="00C31B8F">
      <w:pPr>
        <w:pStyle w:val="TH"/>
        <w:rPr>
          <w:rFonts w:eastAsia="宋体"/>
        </w:rPr>
      </w:pPr>
      <w:r w:rsidRPr="00755359">
        <w:rPr>
          <w:rFonts w:eastAsia="宋体"/>
        </w:rPr>
        <w:t>Table 7.</w:t>
      </w:r>
      <w:r>
        <w:rPr>
          <w:rFonts w:eastAsia="宋体"/>
          <w:lang w:val="en-GB"/>
        </w:rPr>
        <w:t>6</w:t>
      </w:r>
      <w:r w:rsidRPr="00755359">
        <w:rPr>
          <w:rFonts w:eastAsia="宋体"/>
        </w:rPr>
        <w:t>.</w:t>
      </w:r>
      <w:r>
        <w:rPr>
          <w:rFonts w:eastAsia="宋体"/>
          <w:lang w:val="en-GB"/>
        </w:rPr>
        <w:t>1</w:t>
      </w:r>
      <w:r w:rsidRPr="00755359">
        <w:rPr>
          <w:rFonts w:eastAsia="宋体"/>
        </w:rPr>
        <w:t xml:space="preserve">-1 </w:t>
      </w:r>
      <w:r w:rsidRPr="00755359">
        <w:rPr>
          <w:rFonts w:eastAsia="宋体" w:hint="eastAsia"/>
        </w:rPr>
        <w:t xml:space="preserve">KPI Table </w:t>
      </w:r>
      <w:r w:rsidRPr="00755359">
        <w:rPr>
          <w:rFonts w:eastAsia="宋体"/>
        </w:rPr>
        <w:t xml:space="preserve">for additional </w:t>
      </w:r>
      <w:r w:rsidRPr="00755359">
        <w:rPr>
          <w:rFonts w:eastAsia="宋体" w:hint="eastAsia"/>
          <w:lang w:eastAsia="zh-CN"/>
        </w:rPr>
        <w:t>h</w:t>
      </w:r>
      <w:r w:rsidRPr="00755359">
        <w:rPr>
          <w:rFonts w:eastAsia="宋体"/>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8"/>
        <w:gridCol w:w="1598"/>
        <w:gridCol w:w="1853"/>
        <w:gridCol w:w="1068"/>
        <w:gridCol w:w="1092"/>
        <w:gridCol w:w="1137"/>
        <w:gridCol w:w="1549"/>
      </w:tblGrid>
      <w:tr w:rsidR="00C31B8F" w:rsidRPr="00C21659" w:rsidTr="007E2A31">
        <w:trPr>
          <w:cantSplit/>
          <w:tblHeader/>
        </w:trPr>
        <w:tc>
          <w:tcPr>
            <w:tcW w:w="790" w:type="pct"/>
            <w:vMerge w:val="restart"/>
          </w:tcPr>
          <w:p w:rsidR="00C31B8F" w:rsidRPr="00CD2954" w:rsidRDefault="00C31B8F" w:rsidP="007E2A31">
            <w:pPr>
              <w:pStyle w:val="TAH"/>
              <w:rPr>
                <w:rFonts w:eastAsia="Calibri"/>
              </w:rPr>
            </w:pPr>
            <w:r w:rsidRPr="00CD2954">
              <w:rPr>
                <w:rFonts w:eastAsia="Calibri" w:hint="eastAsia"/>
              </w:rPr>
              <w:t>Use Cases</w:t>
            </w:r>
          </w:p>
        </w:tc>
        <w:tc>
          <w:tcPr>
            <w:tcW w:w="2293" w:type="pct"/>
            <w:gridSpan w:val="3"/>
            <w:shd w:val="clear" w:color="auto" w:fill="auto"/>
          </w:tcPr>
          <w:p w:rsidR="00C31B8F" w:rsidRPr="009962E0" w:rsidRDefault="00C31B8F" w:rsidP="007E2A31">
            <w:pPr>
              <w:pStyle w:val="TAH"/>
              <w:rPr>
                <w:rFonts w:eastAsia="Calibri"/>
              </w:rPr>
            </w:pPr>
            <w:r w:rsidRPr="009962E0">
              <w:rPr>
                <w:rFonts w:eastAsia="Calibri"/>
              </w:rPr>
              <w:t>Characteristic parameter (KPI)</w:t>
            </w:r>
          </w:p>
        </w:tc>
        <w:tc>
          <w:tcPr>
            <w:tcW w:w="1917" w:type="pct"/>
            <w:gridSpan w:val="3"/>
          </w:tcPr>
          <w:p w:rsidR="00C31B8F" w:rsidRPr="009962E0" w:rsidRDefault="00C31B8F" w:rsidP="007E2A31">
            <w:pPr>
              <w:pStyle w:val="TAH"/>
              <w:rPr>
                <w:rFonts w:eastAsia="Calibri"/>
              </w:rPr>
            </w:pPr>
            <w:r w:rsidRPr="009962E0">
              <w:rPr>
                <w:rFonts w:eastAsia="Calibri"/>
              </w:rPr>
              <w:t>Influence quantity</w:t>
            </w:r>
          </w:p>
        </w:tc>
      </w:tr>
      <w:tr w:rsidR="00C31B8F" w:rsidRPr="00C21659" w:rsidTr="007E2A31">
        <w:trPr>
          <w:cantSplit/>
          <w:tblHeader/>
        </w:trPr>
        <w:tc>
          <w:tcPr>
            <w:tcW w:w="790" w:type="pct"/>
            <w:vMerge/>
          </w:tcPr>
          <w:p w:rsidR="00C31B8F" w:rsidRPr="00C21659" w:rsidRDefault="00C31B8F" w:rsidP="007E2A31">
            <w:pPr>
              <w:pStyle w:val="TAH"/>
              <w:rPr>
                <w:rFonts w:eastAsia="Calibri"/>
              </w:rPr>
            </w:pPr>
          </w:p>
        </w:tc>
        <w:tc>
          <w:tcPr>
            <w:tcW w:w="811" w:type="pct"/>
            <w:shd w:val="clear" w:color="auto" w:fill="auto"/>
          </w:tcPr>
          <w:p w:rsidR="00C31B8F" w:rsidRPr="00C21659" w:rsidRDefault="00C31B8F" w:rsidP="007E2A31">
            <w:pPr>
              <w:pStyle w:val="TAH"/>
              <w:rPr>
                <w:rFonts w:eastAsia="Calibri"/>
              </w:rPr>
            </w:pPr>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p>
        </w:tc>
        <w:tc>
          <w:tcPr>
            <w:tcW w:w="940" w:type="pct"/>
            <w:shd w:val="clear" w:color="auto" w:fill="auto"/>
          </w:tcPr>
          <w:p w:rsidR="00C31B8F" w:rsidRPr="00C21659" w:rsidRDefault="00C31B8F" w:rsidP="007E2A31">
            <w:pPr>
              <w:pStyle w:val="TAH"/>
              <w:rPr>
                <w:rFonts w:eastAsia="Calibri"/>
              </w:rPr>
            </w:pPr>
            <w:r w:rsidRPr="00C21659">
              <w:rPr>
                <w:rFonts w:eastAsia="Calibri"/>
              </w:rPr>
              <w:t>Service bit rate: user-experienced data rate</w:t>
            </w:r>
          </w:p>
        </w:tc>
        <w:tc>
          <w:tcPr>
            <w:tcW w:w="541" w:type="pct"/>
          </w:tcPr>
          <w:p w:rsidR="00C31B8F" w:rsidRPr="00C21659" w:rsidRDefault="00C31B8F" w:rsidP="007E2A31">
            <w:pPr>
              <w:pStyle w:val="TAH"/>
              <w:rPr>
                <w:rFonts w:eastAsia="Calibri"/>
              </w:rPr>
            </w:pPr>
            <w:r w:rsidRPr="00C21659">
              <w:rPr>
                <w:rFonts w:eastAsia="宋体"/>
              </w:rPr>
              <w:t>Reliability</w:t>
            </w:r>
          </w:p>
        </w:tc>
        <w:tc>
          <w:tcPr>
            <w:tcW w:w="554" w:type="pct"/>
            <w:shd w:val="clear" w:color="auto" w:fill="auto"/>
          </w:tcPr>
          <w:p w:rsidR="00C31B8F" w:rsidRPr="00C21659" w:rsidRDefault="00C31B8F" w:rsidP="007E2A31">
            <w:pPr>
              <w:pStyle w:val="TAH"/>
              <w:rPr>
                <w:rFonts w:eastAsia="Calibri"/>
              </w:rPr>
            </w:pPr>
            <w:r w:rsidRPr="00C21659">
              <w:rPr>
                <w:rFonts w:eastAsia="Calibri"/>
              </w:rPr>
              <w:t># of UEs</w:t>
            </w:r>
          </w:p>
          <w:p w:rsidR="00C31B8F" w:rsidRPr="00C21659" w:rsidRDefault="00C31B8F" w:rsidP="007E2A31">
            <w:pPr>
              <w:pStyle w:val="TAH"/>
              <w:rPr>
                <w:rFonts w:eastAsia="Calibri"/>
              </w:rPr>
            </w:pPr>
          </w:p>
        </w:tc>
        <w:tc>
          <w:tcPr>
            <w:tcW w:w="577" w:type="pct"/>
          </w:tcPr>
          <w:p w:rsidR="00C31B8F" w:rsidRPr="003828F9" w:rsidRDefault="00C31B8F" w:rsidP="007E2A31">
            <w:pPr>
              <w:pStyle w:val="TAH"/>
              <w:rPr>
                <w:rFonts w:eastAsia="Calibri"/>
              </w:rPr>
            </w:pPr>
            <w:r w:rsidRPr="00F7340B">
              <w:rPr>
                <w:rFonts w:eastAsia="Calibri" w:hint="eastAsia"/>
              </w:rPr>
              <w:t>UE Speed</w:t>
            </w:r>
          </w:p>
        </w:tc>
        <w:tc>
          <w:tcPr>
            <w:tcW w:w="786" w:type="pct"/>
            <w:shd w:val="clear" w:color="auto" w:fill="auto"/>
          </w:tcPr>
          <w:p w:rsidR="00C31B8F" w:rsidRPr="003828F9" w:rsidRDefault="00C31B8F" w:rsidP="007E2A31">
            <w:pPr>
              <w:pStyle w:val="TAH"/>
              <w:rPr>
                <w:rFonts w:eastAsia="Calibri"/>
              </w:rPr>
            </w:pPr>
            <w:r w:rsidRPr="003828F9">
              <w:rPr>
                <w:rFonts w:eastAsia="Calibri"/>
              </w:rPr>
              <w:t>Service Area</w:t>
            </w:r>
          </w:p>
          <w:p w:rsidR="00C31B8F" w:rsidRPr="003828F9" w:rsidRDefault="00C31B8F" w:rsidP="007E2A31">
            <w:pPr>
              <w:pStyle w:val="TAH"/>
              <w:rPr>
                <w:rFonts w:eastAsia="Calibri"/>
              </w:rPr>
            </w:pPr>
            <w:r>
              <w:rPr>
                <w:rFonts w:eastAsia="Calibri"/>
                <w:b w:val="0"/>
              </w:rPr>
              <w:t>(note</w:t>
            </w:r>
            <w:r w:rsidRPr="00E476DA">
              <w:rPr>
                <w:rFonts w:eastAsia="Calibri"/>
                <w:b w:val="0"/>
                <w:bCs/>
              </w:rPr>
              <w:t xml:space="preserve"> 2</w:t>
            </w:r>
            <w:r>
              <w:rPr>
                <w:rFonts w:eastAsia="Calibri"/>
                <w:b w:val="0"/>
              </w:rPr>
              <w:t>)</w:t>
            </w:r>
          </w:p>
        </w:tc>
      </w:tr>
      <w:tr w:rsidR="00C31B8F" w:rsidRPr="003828F9" w:rsidTr="007E2A31">
        <w:trPr>
          <w:cantSplit/>
          <w:tblHeader/>
        </w:trPr>
        <w:tc>
          <w:tcPr>
            <w:tcW w:w="790" w:type="pct"/>
          </w:tcPr>
          <w:p w:rsidR="00C31B8F" w:rsidRPr="006962A7" w:rsidRDefault="00C31B8F" w:rsidP="007E2A31">
            <w:pPr>
              <w:pStyle w:val="TAH"/>
              <w:jc w:val="left"/>
              <w:rPr>
                <w:rFonts w:eastAsia="宋体"/>
                <w:b w:val="0"/>
                <w:lang w:eastAsia="zh-CN"/>
              </w:rPr>
            </w:pPr>
            <w:r w:rsidRPr="006962A7">
              <w:rPr>
                <w:rFonts w:eastAsia="宋体"/>
                <w:b w:val="0"/>
                <w:lang w:eastAsia="zh-CN"/>
              </w:rPr>
              <w:t>Cloud/Edge/Split Rendering</w:t>
            </w:r>
          </w:p>
          <w:p w:rsidR="00C31B8F" w:rsidRPr="00E451F0" w:rsidRDefault="00C31B8F" w:rsidP="007E2A31">
            <w:pPr>
              <w:pStyle w:val="TAL"/>
              <w:rPr>
                <w:rFonts w:eastAsia="宋体"/>
                <w:lang w:eastAsia="zh-CN"/>
              </w:rPr>
            </w:pPr>
            <w:r w:rsidRPr="00E11FD7">
              <w:rPr>
                <w:rFonts w:eastAsia="宋体"/>
                <w:bCs/>
                <w:lang w:eastAsia="zh-CN"/>
              </w:rPr>
              <w:t>(not</w:t>
            </w:r>
            <w:r w:rsidRPr="00E476DA">
              <w:rPr>
                <w:rFonts w:eastAsia="宋体"/>
                <w:bCs/>
                <w:lang w:eastAsia="zh-CN"/>
              </w:rPr>
              <w:t>e 1)</w:t>
            </w:r>
          </w:p>
        </w:tc>
        <w:tc>
          <w:tcPr>
            <w:tcW w:w="811" w:type="pct"/>
            <w:shd w:val="clear" w:color="auto" w:fill="auto"/>
          </w:tcPr>
          <w:p w:rsidR="00C31B8F" w:rsidRDefault="00C31B8F" w:rsidP="007E2A31">
            <w:pPr>
              <w:pStyle w:val="TAH"/>
              <w:jc w:val="left"/>
              <w:rPr>
                <w:rFonts w:eastAsia="宋体"/>
                <w:b w:val="0"/>
              </w:rPr>
            </w:pPr>
            <w:r w:rsidRPr="006962A7">
              <w:rPr>
                <w:rFonts w:eastAsia="宋体" w:hint="eastAsia"/>
                <w:b w:val="0"/>
              </w:rPr>
              <w:t>5</w:t>
            </w:r>
            <w:r>
              <w:rPr>
                <w:rFonts w:eastAsia="宋体"/>
                <w:b w:val="0"/>
              </w:rPr>
              <w:t xml:space="preserve"> </w:t>
            </w:r>
            <w:r w:rsidRPr="006962A7">
              <w:rPr>
                <w:rFonts w:eastAsia="宋体" w:hint="eastAsia"/>
                <w:b w:val="0"/>
              </w:rPr>
              <w:t>ms</w:t>
            </w:r>
            <w:r w:rsidRPr="006962A7">
              <w:rPr>
                <w:rFonts w:eastAsia="宋体"/>
                <w:b w:val="0"/>
              </w:rPr>
              <w:t xml:space="preserve"> (i.e. UL+DL</w:t>
            </w:r>
            <w:r w:rsidRPr="006962A7">
              <w:rPr>
                <w:rFonts w:eastAsia="宋体" w:hint="eastAsia"/>
                <w:b w:val="0"/>
                <w:lang w:eastAsia="zh-CN"/>
              </w:rPr>
              <w:t xml:space="preserve"> betw</w:t>
            </w:r>
            <w:r w:rsidRPr="006962A7">
              <w:rPr>
                <w:rFonts w:eastAsia="宋体"/>
                <w:b w:val="0"/>
                <w:lang w:eastAsia="zh-CN"/>
              </w:rPr>
              <w:t>een UE and the interface to data network</w:t>
            </w:r>
            <w:r w:rsidRPr="006962A7">
              <w:rPr>
                <w:rFonts w:eastAsia="宋体"/>
                <w:b w:val="0"/>
              </w:rPr>
              <w:t xml:space="preserve">) (note 4) </w:t>
            </w:r>
          </w:p>
        </w:tc>
        <w:tc>
          <w:tcPr>
            <w:tcW w:w="940" w:type="pct"/>
            <w:shd w:val="clear" w:color="auto" w:fill="auto"/>
          </w:tcPr>
          <w:p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rPr>
              <w:t xml:space="preserve">[1]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 xml:space="preserve">rames per </w:t>
            </w:r>
            <w:r w:rsidRPr="006962A7">
              <w:rPr>
                <w:rFonts w:eastAsia="宋体"/>
                <w:lang w:eastAsia="zh-CN"/>
              </w:rPr>
              <w:t>s</w:t>
            </w:r>
            <w:r>
              <w:rPr>
                <w:rFonts w:eastAsia="宋体"/>
                <w:lang w:eastAsia="zh-CN"/>
              </w:rPr>
              <w:t>econd</w:t>
            </w:r>
            <w:r w:rsidRPr="006962A7">
              <w:rPr>
                <w:rFonts w:eastAsia="宋体"/>
                <w:lang w:eastAsia="zh-CN"/>
              </w:rPr>
              <w:t xml:space="preserve"> content.</w:t>
            </w:r>
          </w:p>
        </w:tc>
        <w:tc>
          <w:tcPr>
            <w:tcW w:w="541" w:type="pct"/>
          </w:tcPr>
          <w:p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in uplink and 99</w:t>
            </w:r>
            <w:r>
              <w:rPr>
                <w:rFonts w:eastAsia="宋体" w:cs="Arial"/>
                <w:b w:val="0"/>
                <w:lang w:eastAsia="zh-CN"/>
              </w:rPr>
              <w:t>,</w:t>
            </w:r>
            <w:r w:rsidRPr="006962A7">
              <w:rPr>
                <w:rFonts w:eastAsia="宋体" w:cs="Arial"/>
                <w:b w:val="0"/>
                <w:lang w:eastAsia="zh-CN"/>
              </w:rPr>
              <w:t>9</w:t>
            </w:r>
            <w:r>
              <w:rPr>
                <w:rFonts w:eastAsia="宋体" w:cs="Arial"/>
                <w:b w:val="0"/>
                <w:lang w:eastAsia="zh-CN"/>
              </w:rPr>
              <w:t xml:space="preserve"> </w:t>
            </w:r>
            <w:r w:rsidRPr="006962A7">
              <w:rPr>
                <w:rFonts w:eastAsia="宋体" w:cs="Arial"/>
                <w:b w:val="0"/>
                <w:lang w:eastAsia="zh-CN"/>
              </w:rPr>
              <w:t>% in downlink (note 4)</w:t>
            </w:r>
          </w:p>
        </w:tc>
        <w:tc>
          <w:tcPr>
            <w:tcW w:w="554" w:type="pct"/>
            <w:shd w:val="clear" w:color="auto" w:fill="auto"/>
          </w:tcPr>
          <w:p w:rsidR="00C31B8F" w:rsidRPr="00E476DA" w:rsidRDefault="00C31B8F" w:rsidP="007E2A31">
            <w:pPr>
              <w:pStyle w:val="TAH"/>
              <w:jc w:val="left"/>
              <w:rPr>
                <w:rFonts w:eastAsia="宋体"/>
                <w:b w:val="0"/>
              </w:rPr>
            </w:pPr>
            <w:r w:rsidRPr="00E476DA">
              <w:rPr>
                <w:rFonts w:eastAsia="Calibri"/>
                <w:b w:val="0"/>
              </w:rPr>
              <w:t>-</w:t>
            </w:r>
          </w:p>
        </w:tc>
        <w:tc>
          <w:tcPr>
            <w:tcW w:w="577" w:type="pct"/>
          </w:tcPr>
          <w:p w:rsidR="00C31B8F" w:rsidRPr="00E476DA" w:rsidRDefault="00C31B8F" w:rsidP="007E2A31">
            <w:pPr>
              <w:pStyle w:val="TAL"/>
              <w:rPr>
                <w:rFonts w:eastAsia="宋体"/>
              </w:rPr>
            </w:pPr>
            <w:r w:rsidRPr="00E476DA">
              <w:rPr>
                <w:rFonts w:eastAsia="Calibri" w:hint="eastAsia"/>
              </w:rPr>
              <w:t xml:space="preserve">Stationary or </w:t>
            </w:r>
            <w:r w:rsidRPr="00E476DA">
              <w:rPr>
                <w:rFonts w:eastAsia="Calibri"/>
              </w:rPr>
              <w:t>Pedestrian</w:t>
            </w:r>
          </w:p>
        </w:tc>
        <w:tc>
          <w:tcPr>
            <w:tcW w:w="786" w:type="pct"/>
            <w:shd w:val="clear" w:color="auto" w:fill="auto"/>
          </w:tcPr>
          <w:p w:rsidR="00C31B8F" w:rsidRPr="00E476DA" w:rsidRDefault="00C31B8F" w:rsidP="007E2A31">
            <w:pPr>
              <w:pStyle w:val="TAL"/>
              <w:rPr>
                <w:rFonts w:ascii="宋体" w:eastAsia="宋体" w:hAnsi="宋体"/>
                <w:lang w:eastAsia="zh-CN"/>
              </w:rPr>
            </w:pPr>
            <w:r w:rsidRPr="00E476DA">
              <w:rPr>
                <w:rFonts w:eastAsia="Calibri"/>
              </w:rPr>
              <w:t>Countrywide</w:t>
            </w:r>
          </w:p>
        </w:tc>
      </w:tr>
      <w:tr w:rsidR="00C31B8F" w:rsidRPr="003828F9" w:rsidTr="007E2A31">
        <w:trPr>
          <w:cantSplit/>
          <w:tblHeader/>
        </w:trPr>
        <w:tc>
          <w:tcPr>
            <w:tcW w:w="790" w:type="pct"/>
          </w:tcPr>
          <w:p w:rsidR="00C31B8F" w:rsidRPr="006962A7" w:rsidRDefault="00C31B8F" w:rsidP="007E2A31">
            <w:pPr>
              <w:pStyle w:val="TAL"/>
              <w:rPr>
                <w:rFonts w:eastAsia="宋体"/>
                <w:lang w:eastAsia="zh-CN"/>
              </w:rPr>
            </w:pPr>
            <w:r w:rsidRPr="006962A7">
              <w:rPr>
                <w:rFonts w:eastAsia="宋体"/>
                <w:lang w:eastAsia="zh-CN"/>
              </w:rPr>
              <w:t xml:space="preserve">Gaming or Interactive Data Exchanging </w:t>
            </w:r>
          </w:p>
          <w:p w:rsidR="00C31B8F" w:rsidRPr="00E451F0" w:rsidRDefault="00C31B8F" w:rsidP="007E2A31">
            <w:pPr>
              <w:pStyle w:val="TAL"/>
              <w:rPr>
                <w:rFonts w:eastAsia="宋体"/>
                <w:lang w:eastAsia="zh-CN"/>
              </w:rPr>
            </w:pPr>
            <w:r w:rsidRPr="00E11FD7">
              <w:rPr>
                <w:rFonts w:eastAsia="宋体"/>
                <w:bCs/>
                <w:lang w:eastAsia="zh-CN"/>
              </w:rPr>
              <w:t>(</w:t>
            </w:r>
            <w:r w:rsidRPr="00E476DA">
              <w:rPr>
                <w:rFonts w:eastAsia="宋体"/>
                <w:bCs/>
                <w:lang w:eastAsia="zh-CN"/>
              </w:rPr>
              <w:t>note 3)</w:t>
            </w:r>
          </w:p>
        </w:tc>
        <w:tc>
          <w:tcPr>
            <w:tcW w:w="811" w:type="pct"/>
            <w:shd w:val="clear" w:color="auto" w:fill="auto"/>
          </w:tcPr>
          <w:p w:rsidR="00C31B8F" w:rsidRDefault="00C31B8F" w:rsidP="007E2A31">
            <w:pPr>
              <w:pStyle w:val="TAH"/>
              <w:jc w:val="left"/>
              <w:rPr>
                <w:rFonts w:eastAsia="宋体"/>
                <w:b w:val="0"/>
              </w:rPr>
            </w:pPr>
            <w:r w:rsidRPr="006962A7">
              <w:rPr>
                <w:rFonts w:eastAsia="宋体" w:hint="eastAsia"/>
                <w:b w:val="0"/>
              </w:rPr>
              <w:t>10ms</w:t>
            </w:r>
            <w:r w:rsidRPr="006962A7">
              <w:rPr>
                <w:rFonts w:eastAsia="宋体"/>
                <w:b w:val="0"/>
              </w:rPr>
              <w:t xml:space="preserve"> (note 4)</w:t>
            </w:r>
          </w:p>
        </w:tc>
        <w:tc>
          <w:tcPr>
            <w:tcW w:w="940" w:type="pct"/>
            <w:shd w:val="clear" w:color="auto" w:fill="auto"/>
          </w:tcPr>
          <w:p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hint="eastAsia"/>
              </w:rPr>
              <w:t>[</w:t>
            </w:r>
            <w:r w:rsidRPr="006962A7">
              <w:rPr>
                <w:rFonts w:eastAsia="宋体"/>
              </w:rPr>
              <w:t>1</w:t>
            </w:r>
            <w:r w:rsidRPr="006962A7">
              <w:rPr>
                <w:rFonts w:eastAsia="宋体" w:hint="eastAsia"/>
              </w:rPr>
              <w:t>]</w:t>
            </w:r>
            <w:r w:rsidRPr="006962A7">
              <w:rPr>
                <w:rFonts w:eastAsia="宋体"/>
              </w:rPr>
              <w:t xml:space="preserve">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rames per second</w:t>
            </w:r>
            <w:r w:rsidRPr="006962A7">
              <w:rPr>
                <w:rFonts w:eastAsia="宋体"/>
                <w:lang w:eastAsia="zh-CN"/>
              </w:rPr>
              <w:t xml:space="preserve"> content.</w:t>
            </w:r>
          </w:p>
        </w:tc>
        <w:tc>
          <w:tcPr>
            <w:tcW w:w="541" w:type="pct"/>
          </w:tcPr>
          <w:p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(note 4)</w:t>
            </w:r>
          </w:p>
        </w:tc>
        <w:tc>
          <w:tcPr>
            <w:tcW w:w="554" w:type="pct"/>
            <w:shd w:val="clear" w:color="auto" w:fill="auto"/>
          </w:tcPr>
          <w:p w:rsidR="00C31B8F" w:rsidRPr="00E451F0" w:rsidRDefault="00C31B8F" w:rsidP="007E2A31">
            <w:pPr>
              <w:pStyle w:val="TAH"/>
              <w:jc w:val="left"/>
              <w:rPr>
                <w:rFonts w:eastAsia="宋体"/>
                <w:b w:val="0"/>
              </w:rPr>
            </w:pPr>
            <w:r w:rsidRPr="006962A7">
              <w:rPr>
                <w:rFonts w:eastAsia="宋体"/>
                <w:b w:val="0"/>
              </w:rPr>
              <w:t>≤ [10]</w:t>
            </w:r>
          </w:p>
        </w:tc>
        <w:tc>
          <w:tcPr>
            <w:tcW w:w="577" w:type="pct"/>
          </w:tcPr>
          <w:p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rsidR="00C31B8F" w:rsidRPr="00E451F0" w:rsidRDefault="00C31B8F" w:rsidP="007E2A31">
            <w:pPr>
              <w:pStyle w:val="TAL"/>
              <w:rPr>
                <w:rFonts w:ascii="宋体" w:eastAsia="宋体" w:hAnsi="宋体"/>
                <w:lang w:eastAsia="zh-CN"/>
              </w:rPr>
            </w:pPr>
            <w:r w:rsidRPr="003828F9">
              <w:rPr>
                <w:rFonts w:eastAsia="宋体"/>
              </w:rPr>
              <w:t>20 m x 10 m</w:t>
            </w:r>
            <w:r>
              <w:rPr>
                <w:rFonts w:eastAsia="宋体"/>
              </w:rPr>
              <w:t xml:space="preserve">; </w:t>
            </w:r>
            <w:r w:rsidRPr="007D74D5">
              <w:rPr>
                <w:rFonts w:eastAsia="宋体"/>
              </w:rPr>
              <w:t>in one vehicle (up to 120 km/h) and in one train (up to 500 km/h)</w:t>
            </w:r>
          </w:p>
        </w:tc>
      </w:tr>
      <w:tr w:rsidR="00C31B8F" w:rsidRPr="003828F9" w:rsidTr="007E2A31">
        <w:trPr>
          <w:cantSplit/>
          <w:tblHeader/>
        </w:trPr>
        <w:tc>
          <w:tcPr>
            <w:tcW w:w="790" w:type="pct"/>
          </w:tcPr>
          <w:p w:rsidR="00C31B8F" w:rsidRPr="006962A7" w:rsidRDefault="00C31B8F" w:rsidP="007E2A31">
            <w:pPr>
              <w:pStyle w:val="TAL"/>
              <w:rPr>
                <w:rFonts w:eastAsia="宋体"/>
                <w:lang w:eastAsia="zh-CN"/>
              </w:rPr>
            </w:pPr>
            <w:r w:rsidRPr="006962A7">
              <w:rPr>
                <w:rFonts w:eastAsia="宋体"/>
                <w:lang w:eastAsia="zh-CN"/>
              </w:rPr>
              <w:t>Consum</w:t>
            </w:r>
            <w:r>
              <w:rPr>
                <w:rFonts w:eastAsia="宋体"/>
                <w:lang w:eastAsia="zh-CN"/>
              </w:rPr>
              <w:t>ption of</w:t>
            </w:r>
            <w:r w:rsidRPr="006962A7">
              <w:rPr>
                <w:rFonts w:eastAsia="宋体"/>
                <w:lang w:eastAsia="zh-CN"/>
              </w:rPr>
              <w:t xml:space="preserve"> VR content via tethered VR headset </w:t>
            </w:r>
          </w:p>
          <w:p w:rsidR="00C31B8F" w:rsidRPr="006962A7" w:rsidRDefault="00C31B8F" w:rsidP="007E2A31">
            <w:pPr>
              <w:pStyle w:val="TAL"/>
              <w:rPr>
                <w:rFonts w:eastAsia="宋体"/>
                <w:lang w:eastAsia="zh-CN"/>
              </w:rPr>
            </w:pPr>
            <w:r w:rsidRPr="006962A7">
              <w:rPr>
                <w:rFonts w:eastAsia="宋体"/>
                <w:lang w:eastAsia="zh-CN"/>
              </w:rPr>
              <w:t>(note 6)</w:t>
            </w:r>
          </w:p>
          <w:p w:rsidR="00C31B8F" w:rsidRPr="00E451F0" w:rsidRDefault="00C31B8F" w:rsidP="007E2A31">
            <w:pPr>
              <w:pStyle w:val="TAL"/>
              <w:rPr>
                <w:rFonts w:eastAsia="宋体"/>
                <w:lang w:eastAsia="zh-CN"/>
              </w:rPr>
            </w:pPr>
          </w:p>
        </w:tc>
        <w:tc>
          <w:tcPr>
            <w:tcW w:w="811" w:type="pct"/>
            <w:shd w:val="clear" w:color="auto" w:fill="auto"/>
          </w:tcPr>
          <w:p w:rsidR="00C31B8F" w:rsidRPr="006962A7" w:rsidRDefault="00C31B8F" w:rsidP="007E2A31">
            <w:pPr>
              <w:pStyle w:val="TAH"/>
              <w:jc w:val="left"/>
              <w:rPr>
                <w:rFonts w:eastAsia="宋体"/>
                <w:b w:val="0"/>
              </w:rPr>
            </w:pPr>
            <w:r w:rsidRPr="006962A7">
              <w:rPr>
                <w:rFonts w:eastAsia="宋体"/>
                <w:b w:val="0"/>
              </w:rPr>
              <w:t xml:space="preserve">[5 </w:t>
            </w:r>
            <w:r>
              <w:rPr>
                <w:rFonts w:eastAsia="宋体"/>
                <w:b w:val="0"/>
              </w:rPr>
              <w:t xml:space="preserve">to </w:t>
            </w:r>
            <w:r w:rsidRPr="006962A7">
              <w:rPr>
                <w:rFonts w:eastAsia="宋体"/>
                <w:b w:val="0"/>
              </w:rPr>
              <w:t>10] ms</w:t>
            </w:r>
          </w:p>
          <w:p w:rsidR="00C31B8F" w:rsidRPr="006962A7" w:rsidRDefault="00C31B8F" w:rsidP="007E2A31">
            <w:pPr>
              <w:pStyle w:val="TAL"/>
              <w:rPr>
                <w:rFonts w:eastAsia="宋体"/>
                <w:lang w:eastAsia="zh-CN"/>
              </w:rPr>
            </w:pPr>
            <w:r w:rsidRPr="006962A7">
              <w:rPr>
                <w:rFonts w:eastAsia="宋体"/>
                <w:lang w:eastAsia="zh-CN"/>
              </w:rPr>
              <w:t>(note 5)</w:t>
            </w:r>
          </w:p>
          <w:p w:rsidR="00C31B8F" w:rsidRDefault="00C31B8F" w:rsidP="007E2A31">
            <w:pPr>
              <w:pStyle w:val="TAH"/>
              <w:jc w:val="left"/>
              <w:rPr>
                <w:rFonts w:eastAsia="宋体"/>
                <w:b w:val="0"/>
              </w:rPr>
            </w:pPr>
          </w:p>
        </w:tc>
        <w:tc>
          <w:tcPr>
            <w:tcW w:w="940" w:type="pct"/>
            <w:shd w:val="clear" w:color="auto" w:fill="auto"/>
          </w:tcPr>
          <w:p w:rsidR="00C31B8F" w:rsidRPr="006962A7" w:rsidRDefault="00C31B8F" w:rsidP="007E2A31">
            <w:pPr>
              <w:pStyle w:val="TAL"/>
              <w:rPr>
                <w:rFonts w:eastAsia="宋体"/>
                <w:lang w:eastAsia="zh-CN"/>
              </w:rPr>
            </w:pPr>
            <w:r w:rsidRPr="006962A7">
              <w:rPr>
                <w:rFonts w:eastAsia="宋体"/>
                <w:lang w:eastAsia="zh-CN"/>
              </w:rPr>
              <w:t xml:space="preserve"> 0</w:t>
            </w:r>
            <w:r>
              <w:rPr>
                <w:rFonts w:eastAsia="宋体"/>
                <w:lang w:eastAsia="zh-CN"/>
              </w:rPr>
              <w:t>,</w:t>
            </w:r>
            <w:r w:rsidRPr="006962A7">
              <w:rPr>
                <w:rFonts w:eastAsia="宋体"/>
                <w:lang w:eastAsia="zh-CN"/>
              </w:rPr>
              <w:t>1</w:t>
            </w:r>
            <w:r>
              <w:rPr>
                <w:rFonts w:eastAsia="宋体"/>
                <w:lang w:eastAsia="zh-CN"/>
              </w:rPr>
              <w:t xml:space="preserve"> to </w:t>
            </w:r>
            <w:r w:rsidRPr="006962A7">
              <w:rPr>
                <w:rFonts w:eastAsia="宋体"/>
                <w:lang w:eastAsia="zh-CN"/>
              </w:rPr>
              <w:t>[</w:t>
            </w:r>
            <w:r w:rsidRPr="006962A7">
              <w:rPr>
                <w:rFonts w:eastAsia="宋体"/>
              </w:rPr>
              <w:t xml:space="preserve">10] Gbit/s </w:t>
            </w:r>
          </w:p>
          <w:p w:rsidR="00C31B8F" w:rsidRPr="006962A7" w:rsidRDefault="00C31B8F" w:rsidP="007E2A31">
            <w:pPr>
              <w:pStyle w:val="TAL"/>
              <w:rPr>
                <w:rFonts w:eastAsia="宋体"/>
                <w:lang w:eastAsia="zh-CN"/>
              </w:rPr>
            </w:pPr>
            <w:r w:rsidRPr="006962A7">
              <w:rPr>
                <w:rFonts w:eastAsia="宋体"/>
                <w:lang w:eastAsia="zh-CN"/>
              </w:rPr>
              <w:t>(note 5)</w:t>
            </w:r>
          </w:p>
          <w:p w:rsidR="00C31B8F" w:rsidRPr="00E451F0" w:rsidRDefault="00C31B8F" w:rsidP="007E2A31">
            <w:pPr>
              <w:pStyle w:val="TAL"/>
              <w:rPr>
                <w:rFonts w:eastAsia="宋体"/>
                <w:lang w:eastAsia="zh-CN"/>
              </w:rPr>
            </w:pPr>
          </w:p>
        </w:tc>
        <w:tc>
          <w:tcPr>
            <w:tcW w:w="541" w:type="pct"/>
          </w:tcPr>
          <w:p w:rsidR="00C31B8F" w:rsidRPr="00E451F0" w:rsidRDefault="00C31B8F" w:rsidP="007E2A31">
            <w:pPr>
              <w:pStyle w:val="TAH"/>
              <w:jc w:val="left"/>
              <w:rPr>
                <w:rFonts w:eastAsia="宋体"/>
                <w:b w:val="0"/>
              </w:rPr>
            </w:pPr>
            <w:r w:rsidRPr="006962A7">
              <w:rPr>
                <w:rFonts w:eastAsia="宋体"/>
                <w:b w:val="0"/>
              </w:rPr>
              <w:t>[</w:t>
            </w:r>
            <w:r w:rsidRPr="006962A7">
              <w:rPr>
                <w:rFonts w:eastAsia="宋体" w:cs="Arial"/>
                <w:b w:val="0"/>
                <w:lang w:eastAsia="zh-CN"/>
              </w:rPr>
              <w:t>99,99</w:t>
            </w:r>
            <w:r>
              <w:rPr>
                <w:rFonts w:eastAsia="宋体" w:cs="Arial"/>
                <w:b w:val="0"/>
                <w:lang w:eastAsia="zh-CN"/>
              </w:rPr>
              <w:t xml:space="preserve"> </w:t>
            </w:r>
            <w:r w:rsidRPr="006962A7">
              <w:rPr>
                <w:rFonts w:eastAsia="宋体" w:cs="Arial"/>
                <w:b w:val="0"/>
                <w:lang w:eastAsia="zh-CN"/>
              </w:rPr>
              <w:t>%]</w:t>
            </w:r>
          </w:p>
        </w:tc>
        <w:tc>
          <w:tcPr>
            <w:tcW w:w="554" w:type="pct"/>
            <w:shd w:val="clear" w:color="auto" w:fill="auto"/>
          </w:tcPr>
          <w:p w:rsidR="00C31B8F" w:rsidRPr="00E451F0" w:rsidRDefault="00C31B8F" w:rsidP="007E2A31">
            <w:pPr>
              <w:pStyle w:val="TAH"/>
              <w:jc w:val="left"/>
              <w:rPr>
                <w:rFonts w:eastAsia="宋体"/>
                <w:b w:val="0"/>
              </w:rPr>
            </w:pPr>
            <w:r w:rsidRPr="006962A7">
              <w:rPr>
                <w:rFonts w:eastAsia="宋体"/>
                <w:b w:val="0"/>
              </w:rPr>
              <w:t>-</w:t>
            </w:r>
          </w:p>
        </w:tc>
        <w:tc>
          <w:tcPr>
            <w:tcW w:w="577" w:type="pct"/>
          </w:tcPr>
          <w:p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rsidR="00C31B8F" w:rsidRPr="00E451F0" w:rsidRDefault="00C31B8F" w:rsidP="007E2A31">
            <w:pPr>
              <w:pStyle w:val="TAL"/>
              <w:rPr>
                <w:rFonts w:ascii="宋体" w:eastAsia="宋体" w:hAnsi="宋体"/>
                <w:lang w:eastAsia="zh-CN"/>
              </w:rPr>
            </w:pPr>
            <w:r w:rsidRPr="00E451F0">
              <w:rPr>
                <w:rFonts w:ascii="宋体" w:eastAsia="宋体" w:hAnsi="宋体" w:hint="eastAsia"/>
                <w:lang w:eastAsia="zh-CN"/>
              </w:rPr>
              <w:t>-</w:t>
            </w:r>
          </w:p>
        </w:tc>
      </w:tr>
      <w:tr w:rsidR="00C31B8F" w:rsidRPr="00D07C26" w:rsidTr="007E2A31">
        <w:trPr>
          <w:cantSplit/>
          <w:tblHeader/>
        </w:trPr>
        <w:tc>
          <w:tcPr>
            <w:tcW w:w="5000" w:type="pct"/>
            <w:gridSpan w:val="7"/>
          </w:tcPr>
          <w:p w:rsidR="00C31B8F" w:rsidRPr="00D07C26" w:rsidRDefault="00C31B8F" w:rsidP="007E2A31">
            <w:pPr>
              <w:pStyle w:val="TAN"/>
              <w:rPr>
                <w:rFonts w:eastAsia="宋体"/>
              </w:rPr>
            </w:pPr>
            <w:r w:rsidRPr="00D07C26">
              <w:rPr>
                <w:rFonts w:eastAsia="宋体"/>
              </w:rPr>
              <w:t>NOTE 1:</w:t>
            </w:r>
            <w:r w:rsidRPr="00D07C26">
              <w:rPr>
                <w:rFonts w:eastAsia="宋体"/>
              </w:rPr>
              <w:tab/>
              <w:t xml:space="preserve">Unless otherwise specified, all communication </w:t>
            </w:r>
            <w:r w:rsidRPr="002A5D01">
              <w:rPr>
                <w:rFonts w:eastAsia="宋体"/>
              </w:rPr>
              <w:t>via</w:t>
            </w:r>
            <w:r>
              <w:rPr>
                <w:rFonts w:eastAsia="宋体"/>
              </w:rPr>
              <w:t xml:space="preserve"> </w:t>
            </w:r>
            <w:r w:rsidRPr="00D07C26">
              <w:rPr>
                <w:rFonts w:eastAsia="宋体"/>
              </w:rPr>
              <w:t xml:space="preserve">wireless link </w:t>
            </w:r>
            <w:r>
              <w:rPr>
                <w:rFonts w:eastAsia="宋体" w:hint="eastAsia"/>
                <w:lang w:eastAsia="zh-CN"/>
              </w:rPr>
              <w:t>is</w:t>
            </w:r>
            <w:r>
              <w:rPr>
                <w:rFonts w:eastAsia="宋体"/>
                <w:lang w:eastAsia="zh-CN"/>
              </w:rPr>
              <w:t xml:space="preserve"> </w:t>
            </w:r>
            <w:r w:rsidRPr="002A5D01">
              <w:rPr>
                <w:rFonts w:eastAsia="宋体"/>
              </w:rPr>
              <w:t>between UEs and network node</w:t>
            </w:r>
            <w:r>
              <w:rPr>
                <w:rFonts w:eastAsia="宋体"/>
              </w:rPr>
              <w:t xml:space="preserve"> </w:t>
            </w:r>
            <w:r w:rsidRPr="00D07C26">
              <w:rPr>
                <w:rFonts w:eastAsia="宋体"/>
              </w:rPr>
              <w:t>(UE to network node</w:t>
            </w:r>
            <w:r>
              <w:rPr>
                <w:rFonts w:eastAsia="宋体"/>
              </w:rPr>
              <w:t xml:space="preserve"> </w:t>
            </w:r>
            <w:r>
              <w:rPr>
                <w:rFonts w:eastAsia="宋体"/>
                <w:lang w:eastAsia="zh-CN"/>
              </w:rPr>
              <w:t>and/</w:t>
            </w:r>
            <w:r w:rsidRPr="00D07C26">
              <w:rPr>
                <w:rFonts w:eastAsia="宋体"/>
              </w:rPr>
              <w:t>or network node to UE) rather than direct wireless links (UE to UE).</w:t>
            </w:r>
          </w:p>
          <w:p w:rsidR="00C31B8F" w:rsidRPr="00D07C26" w:rsidRDefault="00C31B8F" w:rsidP="007E2A31">
            <w:pPr>
              <w:pStyle w:val="TAN"/>
              <w:rPr>
                <w:rFonts w:eastAsia="宋体"/>
              </w:rPr>
            </w:pPr>
            <w:r w:rsidRPr="00D07C26">
              <w:rPr>
                <w:rFonts w:eastAsia="宋体"/>
              </w:rPr>
              <w:t>NOTE 2:</w:t>
            </w:r>
            <w:r w:rsidRPr="00D07C26">
              <w:rPr>
                <w:rFonts w:eastAsia="宋体"/>
              </w:rPr>
              <w:tab/>
              <w:t>Length x width (x height).</w:t>
            </w:r>
          </w:p>
          <w:p w:rsidR="00C31B8F" w:rsidRPr="00151FAE" w:rsidRDefault="00C31B8F" w:rsidP="007E2A31">
            <w:pPr>
              <w:pStyle w:val="TAN"/>
              <w:rPr>
                <w:rFonts w:eastAsia="宋体"/>
              </w:rPr>
            </w:pPr>
            <w:r w:rsidRPr="00D07C26">
              <w:rPr>
                <w:rFonts w:eastAsia="宋体"/>
              </w:rPr>
              <w:t>NOTE 3:</w:t>
            </w:r>
            <w:r w:rsidRPr="00D07C26">
              <w:rPr>
                <w:rFonts w:eastAsia="宋体"/>
              </w:rPr>
              <w:tab/>
              <w:t>Communication includes direct wireless links (UE to UE).</w:t>
            </w:r>
            <w:r>
              <w:rPr>
                <w:rFonts w:eastAsia="宋体"/>
              </w:rPr>
              <w:t xml:space="preserve"> </w:t>
            </w:r>
          </w:p>
          <w:p w:rsidR="00C31B8F" w:rsidRDefault="00C31B8F" w:rsidP="007E2A31">
            <w:pPr>
              <w:pStyle w:val="TAN"/>
              <w:rPr>
                <w:rFonts w:eastAsia="宋体"/>
              </w:rPr>
            </w:pPr>
            <w:r w:rsidRPr="00970809">
              <w:rPr>
                <w:rFonts w:eastAsia="Calibri"/>
              </w:rPr>
              <w:t>NOTE 4:</w:t>
            </w:r>
            <w:ins w:id="55" w:author="Yan Li-r1" w:date="2020-11-11T10:39:00Z">
              <w:r w:rsidR="00B81769" w:rsidRPr="00D07C26">
                <w:rPr>
                  <w:rFonts w:eastAsia="宋体"/>
                </w:rPr>
                <w:t xml:space="preserve"> </w:t>
              </w:r>
              <w:r w:rsidR="00B81769" w:rsidRPr="00D07C26">
                <w:rPr>
                  <w:rFonts w:eastAsia="宋体"/>
                </w:rPr>
                <w:tab/>
              </w:r>
            </w:ins>
            <w:del w:id="56" w:author="Yan Li-r1" w:date="2020-11-11T10:39:00Z">
              <w:r w:rsidDel="00B81769">
                <w:rPr>
                  <w:rFonts w:eastAsia="Calibri"/>
                </w:rPr>
                <w:delText xml:space="preserve"> </w:delText>
              </w:r>
            </w:del>
            <w:r>
              <w:rPr>
                <w:rFonts w:eastAsia="Calibri"/>
              </w:rPr>
              <w:t>Latency and reliability KPIs</w:t>
            </w:r>
            <w:r w:rsidRPr="00970809">
              <w:rPr>
                <w:rFonts w:eastAsia="Calibri"/>
              </w:rPr>
              <w:t xml:space="preserve"> </w:t>
            </w:r>
            <w:r>
              <w:rPr>
                <w:rFonts w:eastAsia="Calibri"/>
              </w:rPr>
              <w:t>can vary based on specific use case/architecture, e.g. for cloud/edge/split rendering, and may be represented by a range of values.</w:t>
            </w:r>
          </w:p>
          <w:p w:rsidR="00C31B8F" w:rsidRPr="00324D91" w:rsidRDefault="00C31B8F" w:rsidP="007E2A31">
            <w:pPr>
              <w:pStyle w:val="TAN"/>
              <w:rPr>
                <w:rFonts w:eastAsia="宋体"/>
                <w:b/>
              </w:rPr>
            </w:pPr>
            <w:r w:rsidRPr="00324D91">
              <w:rPr>
                <w:rFonts w:eastAsia="宋体"/>
              </w:rPr>
              <w:t>NOTE 5:</w:t>
            </w:r>
            <w:ins w:id="57" w:author="Yan Li-r1" w:date="2020-11-11T10:39:00Z">
              <w:r w:rsidR="00B81769" w:rsidRPr="00D07C26">
                <w:rPr>
                  <w:rFonts w:eastAsia="宋体"/>
                </w:rPr>
                <w:t xml:space="preserve"> </w:t>
              </w:r>
              <w:r w:rsidR="00B81769" w:rsidRPr="00D07C26">
                <w:rPr>
                  <w:rFonts w:eastAsia="宋体"/>
                </w:rPr>
                <w:tab/>
              </w:r>
            </w:ins>
            <w:del w:id="58" w:author="Yan Li-r1" w:date="2020-11-11T10:39:00Z">
              <w:r w:rsidRPr="00324D91" w:rsidDel="00B81769">
                <w:rPr>
                  <w:rFonts w:eastAsia="宋体"/>
                </w:rPr>
                <w:delText xml:space="preserve"> </w:delText>
              </w:r>
            </w:del>
            <w:r w:rsidRPr="00FF221E">
              <w:rPr>
                <w:rFonts w:eastAsia="宋体"/>
              </w:rPr>
              <w:t>The decoding capability in the VR headset and the encoding/decoding complexity/time of the stream will set the required bit rate and latency over</w:t>
            </w:r>
            <w:r w:rsidRPr="0093666C">
              <w:rPr>
                <w:rFonts w:eastAsia="宋体"/>
              </w:rPr>
              <w:t xml:space="preserve"> the </w:t>
            </w:r>
            <w:r w:rsidRPr="00FF221E">
              <w:rPr>
                <w:rFonts w:eastAsia="宋体"/>
              </w:rPr>
              <w:t xml:space="preserve">direct wireless link between the tethered VR headset and its connected UE, bit rate from 100 Mbit/s to [10] Gbit/s and latency </w:t>
            </w:r>
            <w:r w:rsidRPr="0093666C">
              <w:rPr>
                <w:rFonts w:eastAsia="宋体"/>
              </w:rPr>
              <w:t xml:space="preserve">from 5 </w:t>
            </w:r>
            <w:r w:rsidRPr="00AB74C7">
              <w:rPr>
                <w:rFonts w:eastAsia="宋体"/>
              </w:rPr>
              <w:t>ms to 10 ms</w:t>
            </w:r>
            <w:r w:rsidRPr="00324D91">
              <w:rPr>
                <w:rFonts w:eastAsia="宋体"/>
              </w:rPr>
              <w:t>.</w:t>
            </w:r>
            <w:r w:rsidRPr="00324D91">
              <w:rPr>
                <w:rFonts w:eastAsia="宋体"/>
                <w:b/>
              </w:rPr>
              <w:t xml:space="preserve"> </w:t>
            </w:r>
          </w:p>
          <w:p w:rsidR="00C31B8F" w:rsidRPr="00D07C26" w:rsidRDefault="00C31B8F" w:rsidP="007E2A31">
            <w:pPr>
              <w:pStyle w:val="TAN"/>
              <w:rPr>
                <w:rFonts w:eastAsia="Calibri"/>
                <w:b/>
              </w:rPr>
            </w:pPr>
            <w:r w:rsidRPr="00324D91">
              <w:rPr>
                <w:rFonts w:eastAsia="宋体"/>
              </w:rPr>
              <w:t>NOTE 6:</w:t>
            </w:r>
            <w:ins w:id="59" w:author="Yan Li-r1" w:date="2020-11-11T10:39:00Z">
              <w:r w:rsidR="00B81769" w:rsidRPr="00D07C26">
                <w:rPr>
                  <w:rFonts w:eastAsia="宋体"/>
                </w:rPr>
                <w:t xml:space="preserve"> </w:t>
              </w:r>
              <w:r w:rsidR="00B81769" w:rsidRPr="00D07C26">
                <w:rPr>
                  <w:rFonts w:eastAsia="宋体"/>
                </w:rPr>
                <w:tab/>
              </w:r>
            </w:ins>
            <w:del w:id="60" w:author="Yan Li-r1" w:date="2020-11-11T10:39:00Z">
              <w:r w:rsidRPr="00324D91" w:rsidDel="00B81769">
                <w:rPr>
                  <w:rFonts w:eastAsia="宋体"/>
                </w:rPr>
                <w:delText xml:space="preserve"> </w:delText>
              </w:r>
            </w:del>
            <w:r w:rsidRPr="00324D91">
              <w:rPr>
                <w:rFonts w:eastAsia="宋体"/>
              </w:rPr>
              <w:t xml:space="preserve">The performance requirement is valid for the direct wireless link </w:t>
            </w:r>
            <w:r w:rsidRPr="001A1D19">
              <w:rPr>
                <w:rFonts w:eastAsia="宋体"/>
              </w:rPr>
              <w:t>between the tethered VR headset and its connected UE</w:t>
            </w:r>
            <w:r>
              <w:rPr>
                <w:rFonts w:eastAsia="宋体"/>
              </w:rPr>
              <w:t>.</w:t>
            </w:r>
          </w:p>
        </w:tc>
      </w:tr>
    </w:tbl>
    <w:p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A52F70">
              <w:rPr>
                <w:rFonts w:ascii="Arial" w:hAnsi="Arial" w:cs="Arial" w:hint="eastAsia"/>
                <w:kern w:val="2"/>
                <w:sz w:val="22"/>
                <w:szCs w:val="22"/>
                <w:lang w:eastAsia="zh-CN"/>
              </w:rPr>
              <w:t>End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003B" w:rsidRDefault="00B8003B" w:rsidP="00997C6B">
      <w:pPr>
        <w:rPr>
          <w:b/>
          <w:lang w:eastAsia="zh-CN"/>
        </w:rPr>
      </w:pPr>
    </w:p>
    <w:p w:rsidR="00B85040" w:rsidRDefault="00B8504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A52F70">
              <w:rPr>
                <w:rFonts w:ascii="Arial" w:hAnsi="Arial" w:cs="Arial" w:hint="eastAsia"/>
                <w:kern w:val="2"/>
                <w:sz w:val="22"/>
                <w:szCs w:val="22"/>
                <w:lang w:eastAsia="zh-CN"/>
              </w:rPr>
              <w:t>Begin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5040" w:rsidRPr="00FF3908" w:rsidRDefault="00B85040" w:rsidP="00B85040">
      <w:pPr>
        <w:pStyle w:val="2"/>
        <w:rPr>
          <w:rFonts w:eastAsia="宋体"/>
          <w:lang w:eastAsia="zh-CN"/>
        </w:rPr>
      </w:pPr>
      <w:bookmarkStart w:id="61" w:name="_Toc45387779"/>
      <w:bookmarkStart w:id="62" w:name="_Toc52638824"/>
      <w:r w:rsidRPr="00FF3908">
        <w:rPr>
          <w:rFonts w:eastAsia="宋体"/>
          <w:lang w:eastAsia="zh-CN"/>
        </w:rPr>
        <w:t>8.3</w:t>
      </w:r>
      <w:r w:rsidRPr="00FF3908">
        <w:rPr>
          <w:rFonts w:eastAsia="宋体"/>
          <w:lang w:eastAsia="zh-CN"/>
        </w:rPr>
        <w:tab/>
        <w:t>Authentication</w:t>
      </w:r>
      <w:bookmarkEnd w:id="61"/>
      <w:bookmarkEnd w:id="62"/>
    </w:p>
    <w:p w:rsidR="00B85040" w:rsidRPr="00FF3908" w:rsidRDefault="00B85040" w:rsidP="00B85040">
      <w:pPr>
        <w:rPr>
          <w:rFonts w:eastAsia="宋体"/>
          <w:lang w:eastAsia="zh-CN"/>
        </w:rPr>
      </w:pPr>
      <w:r w:rsidRPr="00FF3908">
        <w:rPr>
          <w:rFonts w:eastAsia="宋体"/>
          <w:lang w:eastAsia="zh-CN"/>
        </w:rPr>
        <w:t xml:space="preserve">The </w:t>
      </w:r>
      <w:r>
        <w:rPr>
          <w:rFonts w:eastAsia="宋体"/>
          <w:lang w:eastAsia="zh-CN"/>
        </w:rPr>
        <w:t>5G</w:t>
      </w:r>
      <w:r w:rsidRPr="00FF3908">
        <w:rPr>
          <w:rFonts w:eastAsia="宋体"/>
          <w:lang w:eastAsia="zh-CN"/>
        </w:rPr>
        <w:t xml:space="preserve"> system shall support an efficient means to authenticate a user </w:t>
      </w:r>
      <w:r>
        <w:rPr>
          <w:rFonts w:eastAsia="宋体"/>
          <w:lang w:eastAsia="zh-CN"/>
        </w:rPr>
        <w:t>to</w:t>
      </w:r>
      <w:r w:rsidRPr="00FF3908">
        <w:rPr>
          <w:rFonts w:eastAsia="宋体"/>
          <w:lang w:eastAsia="zh-CN"/>
        </w:rPr>
        <w:t xml:space="preserve"> </w:t>
      </w:r>
      <w:r>
        <w:rPr>
          <w:rFonts w:eastAsia="宋体"/>
          <w:lang w:eastAsia="zh-CN"/>
        </w:rPr>
        <w:t>an IoT device (e.g. biometrics).</w:t>
      </w:r>
    </w:p>
    <w:p w:rsidR="00B85040" w:rsidRDefault="00B85040" w:rsidP="00B85040">
      <w:pPr>
        <w:rPr>
          <w:rFonts w:eastAsia="宋体"/>
        </w:rPr>
      </w:pPr>
      <w:r w:rsidRPr="00FF3908">
        <w:rPr>
          <w:rFonts w:eastAsia="宋体"/>
        </w:rPr>
        <w:t xml:space="preserve">The </w:t>
      </w:r>
      <w:r>
        <w:rPr>
          <w:rFonts w:eastAsia="宋体"/>
          <w:lang w:eastAsia="zh-CN"/>
        </w:rPr>
        <w:t>5G</w:t>
      </w:r>
      <w:r w:rsidRPr="00FF3908">
        <w:rPr>
          <w:rFonts w:eastAsia="宋体"/>
        </w:rPr>
        <w:t xml:space="preserve"> system shall be able to support authentication over a non-3GPP </w:t>
      </w:r>
      <w:r w:rsidRPr="009A5563">
        <w:rPr>
          <w:rFonts w:eastAsia="宋体"/>
        </w:rPr>
        <w:t>access technology</w:t>
      </w:r>
      <w:r w:rsidRPr="00FF3908">
        <w:rPr>
          <w:rFonts w:eastAsia="宋体"/>
        </w:rPr>
        <w:t xml:space="preserve"> using 3GPP credentials.</w:t>
      </w:r>
    </w:p>
    <w:p w:rsidR="00B85040" w:rsidRDefault="00B85040" w:rsidP="00B85040">
      <w:pPr>
        <w:rPr>
          <w:rFonts w:eastAsia="宋体"/>
        </w:rPr>
      </w:pPr>
      <w:r w:rsidRPr="00F75613">
        <w:rPr>
          <w:rFonts w:eastAsia="宋体"/>
        </w:rPr>
        <w:lastRenderedPageBreak/>
        <w:t>The 5G system shall support operator</w:t>
      </w:r>
      <w:r>
        <w:rPr>
          <w:rFonts w:eastAsia="宋体"/>
        </w:rPr>
        <w:t>-</w:t>
      </w:r>
      <w:r w:rsidRPr="00F75613">
        <w:rPr>
          <w:rFonts w:eastAsia="宋体"/>
        </w:rPr>
        <w:t>controlled alternative authentication methods (</w:t>
      </w:r>
      <w:r>
        <w:rPr>
          <w:rFonts w:eastAsia="宋体"/>
        </w:rPr>
        <w:t>i.e.</w:t>
      </w:r>
      <w:r w:rsidRPr="00F75613">
        <w:rPr>
          <w:rFonts w:eastAsia="宋体"/>
        </w:rPr>
        <w:t xml:space="preserve"> alternative to AKA) with different types of credentials for network access for IoT devices </w:t>
      </w:r>
      <w:r>
        <w:rPr>
          <w:rFonts w:eastAsia="宋体"/>
        </w:rPr>
        <w:t>in</w:t>
      </w:r>
      <w:r w:rsidRPr="00F75613">
        <w:rPr>
          <w:rFonts w:eastAsia="宋体"/>
        </w:rPr>
        <w:t xml:space="preserve"> isolated deployment scenarios (</w:t>
      </w:r>
      <w:r>
        <w:rPr>
          <w:rFonts w:eastAsia="宋体"/>
        </w:rPr>
        <w:t>e.g. for industrial automation</w:t>
      </w:r>
      <w:r w:rsidRPr="00F75613">
        <w:rPr>
          <w:rFonts w:eastAsia="宋体"/>
        </w:rPr>
        <w:t>)</w:t>
      </w:r>
      <w:r>
        <w:rPr>
          <w:rFonts w:eastAsia="宋体"/>
        </w:rPr>
        <w:t>.</w:t>
      </w:r>
      <w:r w:rsidRPr="000747C9">
        <w:rPr>
          <w:rFonts w:eastAsia="宋体"/>
        </w:rPr>
        <w:t xml:space="preserve"> </w:t>
      </w:r>
    </w:p>
    <w:p w:rsidR="00B85040" w:rsidRDefault="00B85040" w:rsidP="00B85040">
      <w:pPr>
        <w:rPr>
          <w:rFonts w:eastAsia="宋体"/>
        </w:rPr>
      </w:pPr>
      <w:r w:rsidRPr="005078DC">
        <w:rPr>
          <w:rFonts w:eastAsia="宋体"/>
        </w:rPr>
        <w:t>The 5G system shall support a suitable framework (</w:t>
      </w:r>
      <w:r>
        <w:rPr>
          <w:rFonts w:eastAsia="宋体"/>
        </w:rPr>
        <w:t>e.g.</w:t>
      </w:r>
      <w:r w:rsidRPr="005078DC">
        <w:rPr>
          <w:rFonts w:eastAsia="宋体"/>
        </w:rPr>
        <w:t xml:space="preserve"> EAP) allowing alternative (</w:t>
      </w:r>
      <w:r>
        <w:rPr>
          <w:rFonts w:eastAsia="宋体"/>
        </w:rPr>
        <w:t>e.g.</w:t>
      </w:r>
      <w:r w:rsidRPr="005078DC">
        <w:rPr>
          <w:rFonts w:eastAsia="宋体"/>
        </w:rPr>
        <w:t xml:space="preserve"> to AKA) authentication methods with </w:t>
      </w:r>
      <w:r>
        <w:rPr>
          <w:rFonts w:eastAsia="宋体"/>
        </w:rPr>
        <w:t xml:space="preserve">non-3GPP </w:t>
      </w:r>
      <w:r w:rsidRPr="005078DC">
        <w:rPr>
          <w:rFonts w:eastAsia="宋体"/>
        </w:rPr>
        <w:t xml:space="preserve">identities and credentials to be used for </w:t>
      </w:r>
      <w:r>
        <w:rPr>
          <w:rFonts w:eastAsia="宋体"/>
        </w:rPr>
        <w:t>UE</w:t>
      </w:r>
      <w:r w:rsidRPr="005078DC">
        <w:rPr>
          <w:rFonts w:eastAsia="宋体"/>
        </w:rPr>
        <w:t xml:space="preserve"> network access authentication in non-public networks.</w:t>
      </w:r>
    </w:p>
    <w:p w:rsidR="00B85040" w:rsidRDefault="00B85040" w:rsidP="00B85040">
      <w:pPr>
        <w:pStyle w:val="NO"/>
        <w:rPr>
          <w:rFonts w:eastAsia="宋体"/>
        </w:rPr>
      </w:pPr>
      <w:r>
        <w:rPr>
          <w:rFonts w:eastAsia="宋体"/>
        </w:rPr>
        <w:t>NOTE</w:t>
      </w:r>
      <w:del w:id="63" w:author="Yan Li" w:date="2020-10-27T17:27:00Z">
        <w:r w:rsidDel="00B85040">
          <w:rPr>
            <w:rFonts w:eastAsia="宋体"/>
          </w:rPr>
          <w:delText xml:space="preserve"> 2</w:delText>
        </w:r>
      </w:del>
      <w:r>
        <w:rPr>
          <w:rFonts w:eastAsia="宋体"/>
        </w:rPr>
        <w:t>:</w:t>
      </w:r>
      <w:r>
        <w:rPr>
          <w:rFonts w:eastAsia="宋体"/>
        </w:rPr>
        <w:tab/>
      </w:r>
      <w:r w:rsidRPr="00CE642B">
        <w:rPr>
          <w:rFonts w:eastAsia="宋体"/>
        </w:rPr>
        <w:t xml:space="preserve">Non-public networks can use 3GPP authentication methods, identities, and credentials for </w:t>
      </w:r>
      <w:r>
        <w:rPr>
          <w:rFonts w:eastAsia="宋体"/>
        </w:rPr>
        <w:t xml:space="preserve">a UE to access </w:t>
      </w:r>
      <w:r w:rsidRPr="00CE642B">
        <w:rPr>
          <w:rFonts w:eastAsia="宋体"/>
        </w:rPr>
        <w:t>network but are also allowed to utilize non-AKA based authentication methods such as provided by the EAP framework.</w:t>
      </w:r>
    </w:p>
    <w:p w:rsidR="00B85040" w:rsidRDefault="00B85040" w:rsidP="00B85040">
      <w:pPr>
        <w:rPr>
          <w:rFonts w:eastAsia="宋体"/>
        </w:rPr>
      </w:pPr>
      <w:r w:rsidRPr="007A18A4">
        <w:rPr>
          <w:rFonts w:eastAsia="宋体"/>
        </w:rPr>
        <w:t xml:space="preserve">Subject to an agreement between an MNO and a 3rd party, </w:t>
      </w:r>
      <w:r>
        <w:rPr>
          <w:rFonts w:eastAsia="宋体"/>
        </w:rPr>
        <w:t>the</w:t>
      </w:r>
      <w:r w:rsidRPr="007A18A4">
        <w:rPr>
          <w:rFonts w:eastAsia="宋体"/>
        </w:rPr>
        <w:t xml:space="preserve"> 5G system shall support a mechanism for the </w:t>
      </w:r>
      <w:r>
        <w:rPr>
          <w:rFonts w:eastAsia="宋体"/>
        </w:rPr>
        <w:t>PLMN</w:t>
      </w:r>
      <w:r w:rsidRPr="007A18A4">
        <w:rPr>
          <w:rFonts w:eastAsia="宋体"/>
        </w:rPr>
        <w:t xml:space="preserve"> to authenticate and authorize UEs for access to both </w:t>
      </w:r>
      <w:r>
        <w:rPr>
          <w:rFonts w:eastAsia="宋体"/>
        </w:rPr>
        <w:t>a hosted</w:t>
      </w:r>
      <w:r w:rsidRPr="007A18A4">
        <w:rPr>
          <w:rFonts w:eastAsia="宋体"/>
        </w:rPr>
        <w:t xml:space="preserve"> </w:t>
      </w:r>
      <w:r>
        <w:rPr>
          <w:rFonts w:eastAsia="宋体"/>
        </w:rPr>
        <w:t>non-public</w:t>
      </w:r>
      <w:r w:rsidRPr="007A18A4">
        <w:rPr>
          <w:rFonts w:eastAsia="宋体"/>
        </w:rPr>
        <w:t xml:space="preserve"> network and private slice(s) of the PLMN </w:t>
      </w:r>
      <w:r>
        <w:rPr>
          <w:rFonts w:eastAsia="宋体"/>
        </w:rPr>
        <w:t>associated with the hosted non-public network</w:t>
      </w:r>
      <w:r w:rsidRPr="007A18A4">
        <w:rPr>
          <w:rFonts w:eastAsia="宋体"/>
        </w:rPr>
        <w:t>.</w:t>
      </w:r>
    </w:p>
    <w:p w:rsidR="00B85040" w:rsidRPr="00FF3908" w:rsidRDefault="00B85040" w:rsidP="00B85040">
      <w:pPr>
        <w:rPr>
          <w:rFonts w:eastAsia="宋体"/>
        </w:rPr>
      </w:pPr>
      <w:bookmarkStart w:id="64" w:name="_Hlk521570323"/>
      <w:r w:rsidRPr="00CE1B59">
        <w:rPr>
          <w:rFonts w:eastAsia="宋体"/>
        </w:rPr>
        <w:t xml:space="preserve">The 5G </w:t>
      </w:r>
      <w:r>
        <w:rPr>
          <w:rFonts w:eastAsia="宋体"/>
        </w:rPr>
        <w:t xml:space="preserve">network </w:t>
      </w:r>
      <w:r w:rsidRPr="00CE1B59">
        <w:rPr>
          <w:rFonts w:eastAsia="宋体"/>
        </w:rPr>
        <w:t>shall support a 3GPP supported mechanism to authenticate legacy non-3GPP devices</w:t>
      </w:r>
      <w:r>
        <w:rPr>
          <w:rFonts w:eastAsia="宋体"/>
        </w:rPr>
        <w:t xml:space="preserve"> for </w:t>
      </w:r>
      <w:r>
        <w:rPr>
          <w:rFonts w:eastAsia="宋体"/>
          <w:lang w:eastAsia="zh-CN"/>
        </w:rPr>
        <w:t>5G LAN-VN access</w:t>
      </w:r>
      <w:r w:rsidRPr="00CE1B59">
        <w:rPr>
          <w:rFonts w:eastAsia="宋体"/>
        </w:rPr>
        <w:t>.</w:t>
      </w:r>
      <w:bookmarkEnd w:id="64"/>
    </w:p>
    <w:p w:rsidR="00B85040" w:rsidRDefault="00B85040" w:rsidP="00B85040">
      <w:pPr>
        <w:rPr>
          <w:rFonts w:eastAsia="宋体"/>
        </w:rPr>
      </w:pPr>
      <w:r w:rsidRPr="00CA799B">
        <w:rPr>
          <w:rFonts w:eastAsia="宋体"/>
        </w:rPr>
        <w:t>The 5G system shall enable an NPN to be able to request a third-party service provider to perform NPN access network authentication of a UE based on non-3GPP identities and credentials supplied by the third-party service provider.</w:t>
      </w:r>
    </w:p>
    <w:p w:rsidR="00B8003B" w:rsidRPr="00B85040" w:rsidRDefault="00B85040" w:rsidP="00B8003B">
      <w:pPr>
        <w:rPr>
          <w:lang w:eastAsia="zh-CN"/>
        </w:rPr>
      </w:pPr>
      <w:r w:rsidRPr="00CA799B">
        <w:rPr>
          <w:rFonts w:eastAsia="宋体"/>
        </w:rPr>
        <w:t>The 5G system shall enable an NPN to be able to request a PLMN to perform NPN access network authentication of a UE based on 3GPP identities and credentials supplied by the PLMN.</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En</w:t>
            </w:r>
            <w:r w:rsidR="00A52F70">
              <w:rPr>
                <w:rFonts w:ascii="Arial" w:hAnsi="Arial" w:cs="Arial" w:hint="eastAsia"/>
                <w:kern w:val="2"/>
                <w:sz w:val="22"/>
                <w:szCs w:val="22"/>
                <w:lang w:eastAsia="zh-CN"/>
              </w:rPr>
              <w:t>d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E40AE9" w:rsidRPr="00E40AE9" w:rsidRDefault="00E40AE9" w:rsidP="00997C6B">
      <w:pPr>
        <w:rPr>
          <w:b/>
          <w:lang w:val="en-GB" w:eastAsia="zh-CN"/>
        </w:rPr>
      </w:pPr>
    </w:p>
    <w:sectPr w:rsidR="00E40AE9" w:rsidRPr="00E40AE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3B34" w:rsidRDefault="00463B34">
      <w:r>
        <w:separator/>
      </w:r>
    </w:p>
  </w:endnote>
  <w:endnote w:type="continuationSeparator" w:id="1">
    <w:p w:rsidR="00463B34" w:rsidRDefault="00463B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3B34" w:rsidRDefault="00463B34">
      <w:r>
        <w:separator/>
      </w:r>
    </w:p>
  </w:footnote>
  <w:footnote w:type="continuationSeparator" w:id="1">
    <w:p w:rsidR="00463B34" w:rsidRDefault="00463B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rPr>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9671059"/>
    <w:multiLevelType w:val="hybridMultilevel"/>
    <w:tmpl w:val="970AF7D2"/>
    <w:lvl w:ilvl="0" w:tplc="B6705C54">
      <w:start w:val="2019"/>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0"/>
    <w:footnote w:id="1"/>
  </w:footnotePr>
  <w:endnotePr>
    <w:endnote w:id="0"/>
    <w:endnote w:id="1"/>
  </w:endnotePr>
  <w:compat>
    <w:useFELayout/>
  </w:compat>
  <w:rsids>
    <w:rsidRoot w:val="00022E4A"/>
    <w:rsid w:val="00022E4A"/>
    <w:rsid w:val="00025009"/>
    <w:rsid w:val="000475C2"/>
    <w:rsid w:val="00062098"/>
    <w:rsid w:val="000A6394"/>
    <w:rsid w:val="000B7FED"/>
    <w:rsid w:val="000C038A"/>
    <w:rsid w:val="000C0A75"/>
    <w:rsid w:val="000C2B29"/>
    <w:rsid w:val="000C6598"/>
    <w:rsid w:val="000D44B3"/>
    <w:rsid w:val="00145D43"/>
    <w:rsid w:val="001608F0"/>
    <w:rsid w:val="0019185A"/>
    <w:rsid w:val="00192C46"/>
    <w:rsid w:val="001A08B3"/>
    <w:rsid w:val="001A7B60"/>
    <w:rsid w:val="001B52F0"/>
    <w:rsid w:val="001B7A65"/>
    <w:rsid w:val="001C7E86"/>
    <w:rsid w:val="001E41F3"/>
    <w:rsid w:val="002024FA"/>
    <w:rsid w:val="0022612E"/>
    <w:rsid w:val="0026004D"/>
    <w:rsid w:val="002640DD"/>
    <w:rsid w:val="00275D12"/>
    <w:rsid w:val="00284FEB"/>
    <w:rsid w:val="002860C4"/>
    <w:rsid w:val="002B5741"/>
    <w:rsid w:val="002E472E"/>
    <w:rsid w:val="00305409"/>
    <w:rsid w:val="003609EF"/>
    <w:rsid w:val="0036231A"/>
    <w:rsid w:val="00362E70"/>
    <w:rsid w:val="00374DD4"/>
    <w:rsid w:val="00377E08"/>
    <w:rsid w:val="003B1533"/>
    <w:rsid w:val="003C007D"/>
    <w:rsid w:val="003E1A36"/>
    <w:rsid w:val="00410371"/>
    <w:rsid w:val="004242F1"/>
    <w:rsid w:val="0043347A"/>
    <w:rsid w:val="00433E94"/>
    <w:rsid w:val="00450AA2"/>
    <w:rsid w:val="00463B34"/>
    <w:rsid w:val="004B75B7"/>
    <w:rsid w:val="004E27A6"/>
    <w:rsid w:val="0051580D"/>
    <w:rsid w:val="00547111"/>
    <w:rsid w:val="00592D74"/>
    <w:rsid w:val="005E2C44"/>
    <w:rsid w:val="006158B9"/>
    <w:rsid w:val="00621188"/>
    <w:rsid w:val="006257ED"/>
    <w:rsid w:val="00630B6D"/>
    <w:rsid w:val="00665C47"/>
    <w:rsid w:val="00681720"/>
    <w:rsid w:val="00695808"/>
    <w:rsid w:val="00696145"/>
    <w:rsid w:val="006A0D7B"/>
    <w:rsid w:val="006B46FB"/>
    <w:rsid w:val="006E21FB"/>
    <w:rsid w:val="007408DC"/>
    <w:rsid w:val="00792342"/>
    <w:rsid w:val="00792F27"/>
    <w:rsid w:val="007977A8"/>
    <w:rsid w:val="007B512A"/>
    <w:rsid w:val="007C2097"/>
    <w:rsid w:val="007D5650"/>
    <w:rsid w:val="007D6A07"/>
    <w:rsid w:val="007D7DB1"/>
    <w:rsid w:val="007F7259"/>
    <w:rsid w:val="00800189"/>
    <w:rsid w:val="00802797"/>
    <w:rsid w:val="00803D78"/>
    <w:rsid w:val="008040A8"/>
    <w:rsid w:val="008279FA"/>
    <w:rsid w:val="008626E7"/>
    <w:rsid w:val="00870EE7"/>
    <w:rsid w:val="0088546B"/>
    <w:rsid w:val="008863B9"/>
    <w:rsid w:val="00890CD2"/>
    <w:rsid w:val="008A1906"/>
    <w:rsid w:val="008A45A6"/>
    <w:rsid w:val="008F3789"/>
    <w:rsid w:val="008F686C"/>
    <w:rsid w:val="009148DE"/>
    <w:rsid w:val="00924C20"/>
    <w:rsid w:val="00941E30"/>
    <w:rsid w:val="0095387C"/>
    <w:rsid w:val="009777D9"/>
    <w:rsid w:val="00991B88"/>
    <w:rsid w:val="00997C6B"/>
    <w:rsid w:val="009A5753"/>
    <w:rsid w:val="009A579D"/>
    <w:rsid w:val="009B7F8D"/>
    <w:rsid w:val="009E3297"/>
    <w:rsid w:val="009F277F"/>
    <w:rsid w:val="009F734F"/>
    <w:rsid w:val="00A073FB"/>
    <w:rsid w:val="00A246B6"/>
    <w:rsid w:val="00A4511C"/>
    <w:rsid w:val="00A47E70"/>
    <w:rsid w:val="00A50CF0"/>
    <w:rsid w:val="00A52F70"/>
    <w:rsid w:val="00A65592"/>
    <w:rsid w:val="00A7671C"/>
    <w:rsid w:val="00A81E56"/>
    <w:rsid w:val="00A84242"/>
    <w:rsid w:val="00AA2CBC"/>
    <w:rsid w:val="00AB31AB"/>
    <w:rsid w:val="00AC5820"/>
    <w:rsid w:val="00AC799C"/>
    <w:rsid w:val="00AD1CD8"/>
    <w:rsid w:val="00AF5F40"/>
    <w:rsid w:val="00B25534"/>
    <w:rsid w:val="00B258BB"/>
    <w:rsid w:val="00B26F44"/>
    <w:rsid w:val="00B67B97"/>
    <w:rsid w:val="00B75692"/>
    <w:rsid w:val="00B8003B"/>
    <w:rsid w:val="00B81769"/>
    <w:rsid w:val="00B85040"/>
    <w:rsid w:val="00B968C8"/>
    <w:rsid w:val="00BA3EC5"/>
    <w:rsid w:val="00BA51D9"/>
    <w:rsid w:val="00BB2B21"/>
    <w:rsid w:val="00BB5DFC"/>
    <w:rsid w:val="00BD279D"/>
    <w:rsid w:val="00BD6BB8"/>
    <w:rsid w:val="00BE2EFD"/>
    <w:rsid w:val="00C176BA"/>
    <w:rsid w:val="00C31B8F"/>
    <w:rsid w:val="00C625B7"/>
    <w:rsid w:val="00C66BA2"/>
    <w:rsid w:val="00C95985"/>
    <w:rsid w:val="00CC5026"/>
    <w:rsid w:val="00CC68D0"/>
    <w:rsid w:val="00CD1FD8"/>
    <w:rsid w:val="00D03F9A"/>
    <w:rsid w:val="00D06D51"/>
    <w:rsid w:val="00D24991"/>
    <w:rsid w:val="00D40C15"/>
    <w:rsid w:val="00D42A9C"/>
    <w:rsid w:val="00D50255"/>
    <w:rsid w:val="00D610E0"/>
    <w:rsid w:val="00D66520"/>
    <w:rsid w:val="00DE34CF"/>
    <w:rsid w:val="00E13F3D"/>
    <w:rsid w:val="00E34898"/>
    <w:rsid w:val="00E40AE9"/>
    <w:rsid w:val="00E479D2"/>
    <w:rsid w:val="00E71BEA"/>
    <w:rsid w:val="00EB09B7"/>
    <w:rsid w:val="00EB5041"/>
    <w:rsid w:val="00ED73F0"/>
    <w:rsid w:val="00EE69C3"/>
    <w:rsid w:val="00EE7D7C"/>
    <w:rsid w:val="00F22BF5"/>
    <w:rsid w:val="00F25D98"/>
    <w:rsid w:val="00F300FB"/>
    <w:rsid w:val="00F37385"/>
    <w:rsid w:val="00F77B64"/>
    <w:rsid w:val="00F96C11"/>
    <w:rsid w:val="00FB63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88546B"/>
    <w:rPr>
      <w:rFonts w:ascii="Arial" w:hAnsi="Arial"/>
      <w:b/>
      <w:lang w:val="en-US" w:eastAsia="en-US"/>
    </w:rPr>
  </w:style>
  <w:style w:type="character" w:customStyle="1" w:styleId="4Char">
    <w:name w:val="标题 4 Char"/>
    <w:link w:val="4"/>
    <w:rsid w:val="0088546B"/>
    <w:rPr>
      <w:rFonts w:ascii="Arial" w:hAnsi="Arial"/>
      <w:sz w:val="24"/>
      <w:lang w:val="en-GB" w:eastAsia="en-US"/>
    </w:rPr>
  </w:style>
  <w:style w:type="character" w:customStyle="1" w:styleId="abstractlabel">
    <w:name w:val="abstractlabel"/>
    <w:rsid w:val="00696145"/>
  </w:style>
  <w:style w:type="character" w:customStyle="1" w:styleId="NOChar">
    <w:name w:val="NO Char"/>
    <w:link w:val="NO"/>
    <w:rsid w:val="00B25534"/>
    <w:rPr>
      <w:rFonts w:ascii="Times New Roman" w:hAnsi="Times New Roman"/>
      <w:lang w:val="en-US" w:eastAsia="en-US"/>
    </w:rPr>
  </w:style>
  <w:style w:type="character" w:customStyle="1" w:styleId="B1Char">
    <w:name w:val="B1 Char"/>
    <w:link w:val="B1"/>
    <w:rsid w:val="00EE69C3"/>
    <w:rPr>
      <w:rFonts w:ascii="Times New Roman" w:hAnsi="Times New Roman"/>
      <w:lang w:val="en-US" w:eastAsia="en-US"/>
    </w:rPr>
  </w:style>
  <w:style w:type="character" w:customStyle="1" w:styleId="3Char">
    <w:name w:val="标题 3 Char"/>
    <w:link w:val="3"/>
    <w:rsid w:val="006A0D7B"/>
    <w:rPr>
      <w:rFonts w:ascii="Arial" w:hAnsi="Arial"/>
      <w:sz w:val="28"/>
      <w:lang w:val="en-GB" w:eastAsia="en-US"/>
    </w:rPr>
  </w:style>
  <w:style w:type="character" w:customStyle="1" w:styleId="2Char">
    <w:name w:val="标题 2 Char"/>
    <w:link w:val="2"/>
    <w:rsid w:val="00B85040"/>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693-B075-468F-96D0-D70B6201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1730</TotalTime>
  <Pages>6</Pages>
  <Words>2275</Words>
  <Characters>12968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Li-r1</cp:lastModifiedBy>
  <cp:revision>59</cp:revision>
  <cp:lastPrinted>1899-12-31T23:00:00Z</cp:lastPrinted>
  <dcterms:created xsi:type="dcterms:W3CDTF">2020-02-03T08:32:00Z</dcterms:created>
  <dcterms:modified xsi:type="dcterms:W3CDTF">2020-11-11T02:40:00Z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